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C45D5B" w14:paraId="3393C021" w14:textId="77777777" w:rsidTr="00C45D5B">
        <w:trPr>
          <w:tblCellSpacing w:w="0" w:type="dxa"/>
        </w:trPr>
        <w:tc>
          <w:tcPr>
            <w:tcW w:w="0" w:type="auto"/>
            <w:hideMark/>
          </w:tcPr>
          <w:tbl>
            <w:tblPr>
              <w:tblW w:w="10500" w:type="dxa"/>
              <w:jc w:val="center"/>
              <w:tblCellSpacing w:w="0" w:type="dxa"/>
              <w:tblCellMar>
                <w:left w:w="0" w:type="dxa"/>
                <w:right w:w="0" w:type="dxa"/>
              </w:tblCellMar>
              <w:tblLook w:val="04A0" w:firstRow="1" w:lastRow="0" w:firstColumn="1" w:lastColumn="0" w:noHBand="0" w:noVBand="1"/>
            </w:tblPr>
            <w:tblGrid>
              <w:gridCol w:w="9360"/>
            </w:tblGrid>
            <w:tr w:rsidR="00C45D5B" w14:paraId="48801E6E" w14:textId="77777777">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40"/>
                  </w:tblGrid>
                  <w:tr w:rsidR="00C45D5B" w14:paraId="26F983C4" w14:textId="77777777">
                    <w:trPr>
                      <w:tblCellSpacing w:w="0" w:type="dxa"/>
                      <w:jc w:val="center"/>
                    </w:trPr>
                    <w:tc>
                      <w:tcPr>
                        <w:tcW w:w="0" w:type="auto"/>
                        <w:tcBorders>
                          <w:top w:val="single" w:sz="8" w:space="0" w:color="3E3E3E"/>
                          <w:left w:val="single" w:sz="8" w:space="0" w:color="3E3E3E"/>
                          <w:bottom w:val="single" w:sz="8" w:space="0" w:color="3E3E3E"/>
                          <w:right w:val="single" w:sz="8" w:space="0" w:color="3E3E3E"/>
                        </w:tcBorders>
                        <w:shd w:val="clear" w:color="auto" w:fill="F7FBF7"/>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45D5B" w14:paraId="70C0BBC3" w14:textId="77777777">
                          <w:trPr>
                            <w:tblCellSpacing w:w="0" w:type="dxa"/>
                            <w:jc w:val="center"/>
                          </w:trPr>
                          <w:tc>
                            <w:tcPr>
                              <w:tcW w:w="5000" w:type="pct"/>
                            </w:tcPr>
                            <w:p w14:paraId="694C959A" w14:textId="77777777" w:rsidR="00C45D5B" w:rsidRDefault="00C45D5B">
                              <w:pPr>
                                <w:spacing w:line="450" w:lineRule="atLeast"/>
                                <w:jc w:val="center"/>
                              </w:pPr>
                              <w: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45D5B" w14:paraId="312008D1" w14:textId="77777777">
                                <w:trPr>
                                  <w:tblCellSpacing w:w="0" w:type="dxa"/>
                                  <w:jc w:val="center"/>
                                </w:trPr>
                                <w:tc>
                                  <w:tcPr>
                                    <w:tcW w:w="0" w:type="auto"/>
                                    <w:tcMar>
                                      <w:top w:w="150" w:type="dxa"/>
                                      <w:left w:w="600" w:type="dxa"/>
                                      <w:bottom w:w="150" w:type="dxa"/>
                                      <w:right w:w="600" w:type="dxa"/>
                                    </w:tcMar>
                                    <w:hideMark/>
                                  </w:tcPr>
                                  <w:p w14:paraId="3A142018" w14:textId="55A02F2C" w:rsidR="00C45D5B" w:rsidRDefault="00C45D5B">
                                    <w:pPr>
                                      <w:jc w:val="center"/>
                                    </w:pPr>
                                    <w:r>
                                      <w:rPr>
                                        <w:noProof/>
                                      </w:rPr>
                                      <w:drawing>
                                        <wp:inline distT="0" distB="0" distL="0" distR="0" wp14:anchorId="127C5B2F" wp14:editId="6A4E36FB">
                                          <wp:extent cx="5715000" cy="1895475"/>
                                          <wp:effectExtent l="0" t="0" r="0" b="9525"/>
                                          <wp:docPr id="1114640232" name="Picture 4" descr="A picture containing text, screenshot,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640232" name="Picture 4" descr="A picture containing text, screenshot, graphic design, fon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895475"/>
                                                  </a:xfrm>
                                                  <a:prstGeom prst="rect">
                                                    <a:avLst/>
                                                  </a:prstGeom>
                                                  <a:noFill/>
                                                  <a:ln>
                                                    <a:noFill/>
                                                  </a:ln>
                                                </pic:spPr>
                                              </pic:pic>
                                            </a:graphicData>
                                          </a:graphic>
                                        </wp:inline>
                                      </w:drawing>
                                    </w:r>
                                  </w:p>
                                </w:tc>
                              </w:tr>
                            </w:tbl>
                            <w:p w14:paraId="34FF1A6F" w14:textId="77777777" w:rsidR="00C45D5B" w:rsidRDefault="00C45D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45D5B" w14:paraId="57D60422" w14:textId="77777777">
                                <w:trPr>
                                  <w:tblCellSpacing w:w="0" w:type="dxa"/>
                                  <w:jc w:val="center"/>
                                </w:trPr>
                                <w:tc>
                                  <w:tcPr>
                                    <w:tcW w:w="0" w:type="auto"/>
                                    <w:tcMar>
                                      <w:top w:w="150" w:type="dxa"/>
                                      <w:left w:w="600" w:type="dxa"/>
                                      <w:bottom w:w="150" w:type="dxa"/>
                                      <w:right w:w="600" w:type="dxa"/>
                                    </w:tcMar>
                                  </w:tcPr>
                                  <w:p w14:paraId="39A5EC5E"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A-Team Minnesota is one of 21 state organizations within the national A-Team USA network.  A-Team MN was founded by families who have a member with significant intellectual or developmental disabilities (IDD).  </w:t>
                                    </w:r>
                                  </w:p>
                                  <w:p w14:paraId="2D699609" w14:textId="77777777" w:rsidR="00C45D5B" w:rsidRDefault="00C45D5B">
                                    <w:pPr>
                                      <w:pStyle w:val="NormalWeb"/>
                                      <w:rPr>
                                        <w:rFonts w:ascii="Arial" w:hAnsi="Arial" w:cs="Arial"/>
                                        <w:color w:val="3E3E3E"/>
                                        <w:sz w:val="21"/>
                                        <w:szCs w:val="21"/>
                                      </w:rPr>
                                    </w:pPr>
                                  </w:p>
                                  <w:p w14:paraId="46ADA079" w14:textId="77777777" w:rsidR="00C45D5B" w:rsidRDefault="00C45D5B">
                                    <w:pPr>
                                      <w:pStyle w:val="NormalWeb"/>
                                      <w:jc w:val="center"/>
                                      <w:rPr>
                                        <w:rFonts w:ascii="Arial" w:hAnsi="Arial" w:cs="Arial"/>
                                        <w:color w:val="3E3E3E"/>
                                        <w:sz w:val="21"/>
                                        <w:szCs w:val="21"/>
                                      </w:rPr>
                                    </w:pPr>
                                    <w:r>
                                      <w:rPr>
                                        <w:rFonts w:ascii="Arial" w:hAnsi="Arial" w:cs="Arial"/>
                                        <w:b/>
                                        <w:bCs/>
                                        <w:color w:val="117A0F"/>
                                        <w:sz w:val="26"/>
                                        <w:szCs w:val="26"/>
                                      </w:rPr>
                                      <w:t>Honoring Choice - My Home, My Work, and My Life</w:t>
                                    </w:r>
                                  </w:p>
                                  <w:p w14:paraId="0DF22D8F" w14:textId="77777777" w:rsidR="00C45D5B" w:rsidRDefault="00C45D5B">
                                    <w:pPr>
                                      <w:pStyle w:val="NormalWeb"/>
                                      <w:jc w:val="center"/>
                                      <w:rPr>
                                        <w:rFonts w:ascii="Arial" w:hAnsi="Arial" w:cs="Arial"/>
                                        <w:color w:val="3E3E3E"/>
                                        <w:sz w:val="21"/>
                                        <w:szCs w:val="21"/>
                                      </w:rPr>
                                    </w:pPr>
                                  </w:p>
                                  <w:p w14:paraId="1ECA7422" w14:textId="77777777" w:rsidR="00C45D5B" w:rsidRDefault="00C45D5B">
                                    <w:pPr>
                                      <w:pStyle w:val="NormalWeb"/>
                                      <w:jc w:val="center"/>
                                      <w:rPr>
                                        <w:rFonts w:ascii="Arial" w:hAnsi="Arial" w:cs="Arial"/>
                                        <w:color w:val="3E3E3E"/>
                                        <w:sz w:val="21"/>
                                        <w:szCs w:val="21"/>
                                      </w:rPr>
                                    </w:pPr>
                                    <w:r>
                                      <w:rPr>
                                        <w:rFonts w:ascii="Arial" w:hAnsi="Arial" w:cs="Arial"/>
                                        <w:b/>
                                        <w:bCs/>
                                        <w:color w:val="117A0F"/>
                                        <w:sz w:val="26"/>
                                        <w:szCs w:val="26"/>
                                      </w:rPr>
                                      <w:t>Supporting Person-Centered Plans &amp; Informed Choice</w:t>
                                    </w:r>
                                  </w:p>
                                </w:tc>
                              </w:tr>
                            </w:tbl>
                            <w:p w14:paraId="486966A4" w14:textId="77777777" w:rsidR="00C45D5B" w:rsidRDefault="00C45D5B">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45D5B" w14:paraId="44E37FEA" w14:textId="77777777">
                                <w:trPr>
                                  <w:tblCellSpacing w:w="0" w:type="dxa"/>
                                  <w:jc w:val="center"/>
                                </w:trPr>
                                <w:tc>
                                  <w:tcPr>
                                    <w:tcW w:w="5000" w:type="pct"/>
                                    <w:tcMar>
                                      <w:top w:w="150" w:type="dxa"/>
                                      <w:left w:w="600" w:type="dxa"/>
                                      <w:bottom w:w="15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C45D5B" w14:paraId="4A3D71B1" w14:textId="77777777">
                                      <w:trPr>
                                        <w:trHeight w:val="15"/>
                                        <w:tblCellSpacing w:w="0" w:type="dxa"/>
                                        <w:jc w:val="center"/>
                                      </w:trPr>
                                      <w:tc>
                                        <w:tcPr>
                                          <w:tcW w:w="0" w:type="auto"/>
                                          <w:shd w:val="clear" w:color="auto" w:fill="000000"/>
                                          <w:tcMar>
                                            <w:top w:w="0" w:type="dxa"/>
                                            <w:left w:w="0" w:type="dxa"/>
                                            <w:bottom w:w="15" w:type="dxa"/>
                                            <w:right w:w="0" w:type="dxa"/>
                                          </w:tcMar>
                                          <w:vAlign w:val="center"/>
                                          <w:hideMark/>
                                        </w:tcPr>
                                        <w:p w14:paraId="0E9376B3" w14:textId="6D10C286" w:rsidR="00C45D5B" w:rsidRDefault="00C45D5B">
                                          <w:pPr>
                                            <w:spacing w:line="15" w:lineRule="atLeast"/>
                                            <w:jc w:val="center"/>
                                          </w:pPr>
                                          <w:r>
                                            <w:rPr>
                                              <w:noProof/>
                                              <w:color w:val="FFFFFF"/>
                                            </w:rPr>
                                            <w:drawing>
                                              <wp:inline distT="0" distB="0" distL="0" distR="0" wp14:anchorId="47C2E48E" wp14:editId="5DF3CD1D">
                                                <wp:extent cx="47625" cy="9525"/>
                                                <wp:effectExtent l="0" t="0" r="0" b="0"/>
                                                <wp:docPr id="329720206" name="Picture 3"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720206" name="Picture 3" descr="A picture containing black, darknes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23F63C6" w14:textId="77777777" w:rsidR="00C45D5B" w:rsidRDefault="00C45D5B">
                                    <w:pPr>
                                      <w:jc w:val="center"/>
                                      <w:rPr>
                                        <w:rFonts w:ascii="Times New Roman" w:eastAsia="Times New Roman" w:hAnsi="Times New Roman" w:cs="Times New Roman"/>
                                        <w:sz w:val="20"/>
                                        <w:szCs w:val="20"/>
                                      </w:rPr>
                                    </w:pPr>
                                  </w:p>
                                </w:tc>
                              </w:tr>
                            </w:tbl>
                            <w:p w14:paraId="66AF1DCE" w14:textId="77777777" w:rsidR="00C45D5B" w:rsidRDefault="00C45D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45D5B" w14:paraId="63C7F0D7" w14:textId="77777777">
                                <w:trPr>
                                  <w:tblCellSpacing w:w="0" w:type="dxa"/>
                                  <w:jc w:val="center"/>
                                </w:trPr>
                                <w:tc>
                                  <w:tcPr>
                                    <w:tcW w:w="0" w:type="auto"/>
                                    <w:tcMar>
                                      <w:top w:w="150" w:type="dxa"/>
                                      <w:left w:w="600" w:type="dxa"/>
                                      <w:bottom w:w="150" w:type="dxa"/>
                                      <w:right w:w="600" w:type="dxa"/>
                                    </w:tcMar>
                                  </w:tcPr>
                                  <w:p w14:paraId="671753F5" w14:textId="77777777" w:rsidR="00C45D5B" w:rsidRDefault="00C45D5B">
                                    <w:pPr>
                                      <w:pStyle w:val="NormalWeb"/>
                                      <w:jc w:val="center"/>
                                      <w:rPr>
                                        <w:rFonts w:ascii="Arial" w:hAnsi="Arial" w:cs="Arial"/>
                                        <w:color w:val="3E3E3E"/>
                                        <w:sz w:val="21"/>
                                        <w:szCs w:val="21"/>
                                      </w:rPr>
                                    </w:pPr>
                                    <w:r>
                                      <w:rPr>
                                        <w:rFonts w:ascii="Arial" w:hAnsi="Arial" w:cs="Arial"/>
                                        <w:b/>
                                        <w:bCs/>
                                        <w:color w:val="117A0F"/>
                                        <w:sz w:val="32"/>
                                        <w:szCs w:val="32"/>
                                      </w:rPr>
                                      <w:t>May 22, 2023</w:t>
                                    </w:r>
                                  </w:p>
                                  <w:p w14:paraId="04FCBBF8" w14:textId="77777777" w:rsidR="00C45D5B" w:rsidRDefault="00C45D5B">
                                    <w:pPr>
                                      <w:pStyle w:val="NormalWeb"/>
                                      <w:rPr>
                                        <w:rFonts w:ascii="Arial" w:hAnsi="Arial" w:cs="Arial"/>
                                        <w:color w:val="3E3E3E"/>
                                        <w:sz w:val="21"/>
                                        <w:szCs w:val="21"/>
                                      </w:rPr>
                                    </w:pPr>
                                  </w:p>
                                  <w:p w14:paraId="6EC3C406" w14:textId="77777777" w:rsidR="00C45D5B" w:rsidRDefault="00C45D5B">
                                    <w:pPr>
                                      <w:pStyle w:val="NormalWeb"/>
                                      <w:jc w:val="center"/>
                                      <w:rPr>
                                        <w:rFonts w:ascii="Arial" w:hAnsi="Arial" w:cs="Arial"/>
                                        <w:color w:val="3E3E3E"/>
                                        <w:sz w:val="21"/>
                                        <w:szCs w:val="21"/>
                                      </w:rPr>
                                    </w:pPr>
                                    <w:r>
                                      <w:rPr>
                                        <w:rFonts w:ascii="Arial" w:hAnsi="Arial" w:cs="Arial"/>
                                        <w:b/>
                                        <w:bCs/>
                                        <w:color w:val="3E3E3E"/>
                                        <w:sz w:val="24"/>
                                        <w:szCs w:val="24"/>
                                      </w:rPr>
                                      <w:t>2023 Legislative Session Ends</w:t>
                                    </w:r>
                                  </w:p>
                                  <w:p w14:paraId="67441D74" w14:textId="77777777" w:rsidR="00C45D5B" w:rsidRDefault="00C45D5B">
                                    <w:pPr>
                                      <w:pStyle w:val="NormalWeb"/>
                                      <w:jc w:val="center"/>
                                      <w:rPr>
                                        <w:rFonts w:ascii="Arial" w:hAnsi="Arial" w:cs="Arial"/>
                                        <w:color w:val="3E3E3E"/>
                                        <w:sz w:val="21"/>
                                        <w:szCs w:val="21"/>
                                      </w:rPr>
                                    </w:pPr>
                                  </w:p>
                                  <w:p w14:paraId="3B2ACDF9" w14:textId="77777777" w:rsidR="00C45D5B" w:rsidRDefault="00C45D5B">
                                    <w:pPr>
                                      <w:pStyle w:val="NormalWeb"/>
                                      <w:jc w:val="center"/>
                                      <w:rPr>
                                        <w:rFonts w:ascii="Arial" w:hAnsi="Arial" w:cs="Arial"/>
                                        <w:color w:val="3E3E3E"/>
                                        <w:sz w:val="21"/>
                                        <w:szCs w:val="21"/>
                                      </w:rPr>
                                    </w:pPr>
                                    <w:r>
                                      <w:rPr>
                                        <w:rFonts w:ascii="Arial" w:hAnsi="Arial" w:cs="Arial"/>
                                        <w:b/>
                                        <w:bCs/>
                                        <w:color w:val="3E3E3E"/>
                                        <w:sz w:val="24"/>
                                        <w:szCs w:val="24"/>
                                      </w:rPr>
                                      <w:t xml:space="preserve">SF2934 Conference Committee Report </w:t>
                                    </w:r>
                                  </w:p>
                                  <w:p w14:paraId="742C9355" w14:textId="77777777" w:rsidR="00C45D5B" w:rsidRDefault="00C45D5B">
                                    <w:pPr>
                                      <w:pStyle w:val="NormalWeb"/>
                                      <w:jc w:val="center"/>
                                      <w:rPr>
                                        <w:rFonts w:ascii="Arial" w:hAnsi="Arial" w:cs="Arial"/>
                                        <w:color w:val="3E3E3E"/>
                                        <w:sz w:val="21"/>
                                        <w:szCs w:val="21"/>
                                      </w:rPr>
                                    </w:pPr>
                                    <w:r>
                                      <w:rPr>
                                        <w:rFonts w:ascii="Tahoma" w:hAnsi="Tahoma" w:cs="Tahoma"/>
                                        <w:b/>
                                        <w:bCs/>
                                        <w:color w:val="3E3E3E"/>
                                        <w:sz w:val="24"/>
                                        <w:szCs w:val="24"/>
                                      </w:rPr>
                                      <w:t>﻿</w:t>
                                    </w:r>
                                    <w:r>
                                      <w:rPr>
                                        <w:rFonts w:ascii="Arial" w:hAnsi="Arial" w:cs="Arial"/>
                                        <w:b/>
                                        <w:bCs/>
                                        <w:color w:val="3E3E3E"/>
                                        <w:sz w:val="24"/>
                                        <w:szCs w:val="24"/>
                                      </w:rPr>
                                      <w:t>Approved by MN Senate and House</w:t>
                                    </w:r>
                                  </w:p>
                                  <w:p w14:paraId="6D1D27D3" w14:textId="77777777" w:rsidR="00C45D5B" w:rsidRDefault="00C45D5B">
                                    <w:pPr>
                                      <w:pStyle w:val="NormalWeb"/>
                                      <w:jc w:val="center"/>
                                      <w:rPr>
                                        <w:rFonts w:ascii="Arial" w:hAnsi="Arial" w:cs="Arial"/>
                                        <w:color w:val="3E3E3E"/>
                                        <w:sz w:val="21"/>
                                        <w:szCs w:val="21"/>
                                      </w:rPr>
                                    </w:pPr>
                                  </w:p>
                                  <w:p w14:paraId="128DC4EA" w14:textId="77777777" w:rsidR="00C45D5B" w:rsidRDefault="00C45D5B">
                                    <w:pPr>
                                      <w:pStyle w:val="NormalWeb"/>
                                      <w:jc w:val="center"/>
                                      <w:rPr>
                                        <w:rFonts w:ascii="Arial" w:hAnsi="Arial" w:cs="Arial"/>
                                        <w:color w:val="3E3E3E"/>
                                        <w:sz w:val="21"/>
                                        <w:szCs w:val="21"/>
                                      </w:rPr>
                                    </w:pPr>
                                    <w:r>
                                      <w:rPr>
                                        <w:rFonts w:ascii="Arial" w:hAnsi="Arial" w:cs="Arial"/>
                                        <w:b/>
                                        <w:bCs/>
                                        <w:color w:val="3E3E3E"/>
                                        <w:sz w:val="24"/>
                                        <w:szCs w:val="24"/>
                                      </w:rPr>
                                      <w:t>Next Stop- Governor's Signature</w:t>
                                    </w:r>
                                  </w:p>
                                </w:tc>
                              </w:tr>
                            </w:tbl>
                            <w:p w14:paraId="086F4BEA" w14:textId="77777777" w:rsidR="00C45D5B" w:rsidRDefault="00C45D5B">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45D5B" w14:paraId="1F816759" w14:textId="77777777">
                                <w:trPr>
                                  <w:tblCellSpacing w:w="0" w:type="dxa"/>
                                  <w:jc w:val="center"/>
                                </w:trPr>
                                <w:tc>
                                  <w:tcPr>
                                    <w:tcW w:w="5000" w:type="pct"/>
                                    <w:tcMar>
                                      <w:top w:w="150" w:type="dxa"/>
                                      <w:left w:w="600" w:type="dxa"/>
                                      <w:bottom w:w="15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C45D5B" w14:paraId="51020157" w14:textId="77777777">
                                      <w:trPr>
                                        <w:trHeight w:val="15"/>
                                        <w:tblCellSpacing w:w="0" w:type="dxa"/>
                                        <w:jc w:val="center"/>
                                      </w:trPr>
                                      <w:tc>
                                        <w:tcPr>
                                          <w:tcW w:w="0" w:type="auto"/>
                                          <w:shd w:val="clear" w:color="auto" w:fill="000000"/>
                                          <w:tcMar>
                                            <w:top w:w="0" w:type="dxa"/>
                                            <w:left w:w="0" w:type="dxa"/>
                                            <w:bottom w:w="15" w:type="dxa"/>
                                            <w:right w:w="0" w:type="dxa"/>
                                          </w:tcMar>
                                          <w:vAlign w:val="center"/>
                                          <w:hideMark/>
                                        </w:tcPr>
                                        <w:p w14:paraId="30C00163" w14:textId="07BEEFA1" w:rsidR="00C45D5B" w:rsidRDefault="00C45D5B">
                                          <w:pPr>
                                            <w:spacing w:line="15" w:lineRule="atLeast"/>
                                            <w:jc w:val="center"/>
                                          </w:pPr>
                                          <w:r>
                                            <w:rPr>
                                              <w:noProof/>
                                              <w:color w:val="FFFFFF"/>
                                            </w:rPr>
                                            <w:lastRenderedPageBreak/>
                                            <w:drawing>
                                              <wp:inline distT="0" distB="0" distL="0" distR="0" wp14:anchorId="1AC6E432" wp14:editId="152A02ED">
                                                <wp:extent cx="47625" cy="9525"/>
                                                <wp:effectExtent l="0" t="0" r="0" b="0"/>
                                                <wp:docPr id="892985958" name="Picture 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985958" name="Picture 2" descr="A picture containing black, darknes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4FA404B" w14:textId="77777777" w:rsidR="00C45D5B" w:rsidRDefault="00C45D5B">
                                    <w:pPr>
                                      <w:jc w:val="center"/>
                                      <w:rPr>
                                        <w:rFonts w:ascii="Times New Roman" w:eastAsia="Times New Roman" w:hAnsi="Times New Roman" w:cs="Times New Roman"/>
                                        <w:sz w:val="20"/>
                                        <w:szCs w:val="20"/>
                                      </w:rPr>
                                    </w:pPr>
                                  </w:p>
                                </w:tc>
                              </w:tr>
                            </w:tbl>
                            <w:p w14:paraId="42667C9A" w14:textId="77777777" w:rsidR="00C45D5B" w:rsidRDefault="00C45D5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45D5B" w14:paraId="439A388F" w14:textId="77777777">
                                <w:trPr>
                                  <w:tblCellSpacing w:w="0" w:type="dxa"/>
                                  <w:jc w:val="center"/>
                                </w:trPr>
                                <w:tc>
                                  <w:tcPr>
                                    <w:tcW w:w="0" w:type="auto"/>
                                    <w:tcMar>
                                      <w:top w:w="150" w:type="dxa"/>
                                      <w:left w:w="600" w:type="dxa"/>
                                      <w:bottom w:w="150" w:type="dxa"/>
                                      <w:right w:w="600" w:type="dxa"/>
                                    </w:tcMar>
                                  </w:tcPr>
                                  <w:p w14:paraId="70C6ED6B" w14:textId="77777777" w:rsidR="00C45D5B" w:rsidRDefault="00C45D5B">
                                    <w:pPr>
                                      <w:pStyle w:val="NormalWeb"/>
                                      <w:jc w:val="center"/>
                                      <w:rPr>
                                        <w:rFonts w:ascii="Arial" w:hAnsi="Arial" w:cs="Arial"/>
                                        <w:color w:val="3E3E3E"/>
                                        <w:sz w:val="21"/>
                                        <w:szCs w:val="21"/>
                                      </w:rPr>
                                    </w:pPr>
                                  </w:p>
                                  <w:p w14:paraId="1A8F1B08" w14:textId="77777777" w:rsidR="00C45D5B" w:rsidRDefault="00C45D5B">
                                    <w:pPr>
                                      <w:pStyle w:val="NormalWeb"/>
                                      <w:jc w:val="center"/>
                                      <w:rPr>
                                        <w:rFonts w:ascii="Arial" w:hAnsi="Arial" w:cs="Arial"/>
                                        <w:color w:val="3E3E3E"/>
                                        <w:sz w:val="21"/>
                                        <w:szCs w:val="21"/>
                                      </w:rPr>
                                    </w:pPr>
                                    <w:r>
                                      <w:rPr>
                                        <w:rFonts w:ascii="Arial" w:hAnsi="Arial" w:cs="Arial"/>
                                        <w:b/>
                                        <w:bCs/>
                                        <w:color w:val="117A0F"/>
                                        <w:sz w:val="29"/>
                                        <w:szCs w:val="29"/>
                                      </w:rPr>
                                      <w:t>Congratulations A-Team Network Volunteer Members!</w:t>
                                    </w:r>
                                  </w:p>
                                  <w:p w14:paraId="7F0CD0CD" w14:textId="77777777" w:rsidR="00C45D5B" w:rsidRDefault="00C45D5B">
                                    <w:pPr>
                                      <w:pStyle w:val="NormalWeb"/>
                                      <w:jc w:val="center"/>
                                      <w:rPr>
                                        <w:rFonts w:ascii="Arial" w:hAnsi="Arial" w:cs="Arial"/>
                                        <w:color w:val="3E3E3E"/>
                                        <w:sz w:val="21"/>
                                        <w:szCs w:val="21"/>
                                      </w:rPr>
                                    </w:pPr>
                                  </w:p>
                                  <w:p w14:paraId="29B352F1" w14:textId="77777777" w:rsidR="00C45D5B" w:rsidRDefault="00C45D5B">
                                    <w:pPr>
                                      <w:pStyle w:val="NormalWeb"/>
                                      <w:jc w:val="center"/>
                                      <w:rPr>
                                        <w:rFonts w:ascii="Arial" w:hAnsi="Arial" w:cs="Arial"/>
                                        <w:color w:val="3E3E3E"/>
                                        <w:sz w:val="21"/>
                                        <w:szCs w:val="21"/>
                                      </w:rPr>
                                    </w:pPr>
                                    <w:proofErr w:type="gramStart"/>
                                    <w:r>
                                      <w:rPr>
                                        <w:rFonts w:ascii="Arial" w:hAnsi="Arial" w:cs="Arial"/>
                                        <w:b/>
                                        <w:bCs/>
                                        <w:color w:val="117A0F"/>
                                        <w:sz w:val="26"/>
                                        <w:szCs w:val="26"/>
                                      </w:rPr>
                                      <w:t>Congratulations!!</w:t>
                                    </w:r>
                                    <w:proofErr w:type="gramEnd"/>
                                    <w:r>
                                      <w:rPr>
                                        <w:rFonts w:ascii="Arial" w:hAnsi="Arial" w:cs="Arial"/>
                                        <w:b/>
                                        <w:bCs/>
                                        <w:color w:val="117A0F"/>
                                        <w:sz w:val="26"/>
                                        <w:szCs w:val="26"/>
                                      </w:rPr>
                                      <w:t xml:space="preserve"> You made a difference! </w:t>
                                    </w:r>
                                  </w:p>
                                  <w:p w14:paraId="5F81B4CD" w14:textId="77777777" w:rsidR="00C45D5B" w:rsidRDefault="00C45D5B">
                                    <w:pPr>
                                      <w:pStyle w:val="NormalWeb"/>
                                      <w:rPr>
                                        <w:rFonts w:ascii="Arial" w:hAnsi="Arial" w:cs="Arial"/>
                                        <w:color w:val="3E3E3E"/>
                                        <w:sz w:val="21"/>
                                        <w:szCs w:val="21"/>
                                      </w:rPr>
                                    </w:pPr>
                                  </w:p>
                                  <w:p w14:paraId="0E0200BB" w14:textId="77777777" w:rsidR="00C45D5B" w:rsidRDefault="00C45D5B" w:rsidP="001E01A3">
                                    <w:pPr>
                                      <w:numPr>
                                        <w:ilvl w:val="0"/>
                                        <w:numId w:val="1"/>
                                      </w:numPr>
                                      <w:ind w:left="1320" w:hanging="240"/>
                                      <w:rPr>
                                        <w:rFonts w:ascii="Arial" w:hAnsi="Arial" w:cs="Arial"/>
                                        <w:color w:val="3E3E3E"/>
                                        <w:sz w:val="23"/>
                                        <w:szCs w:val="23"/>
                                      </w:rPr>
                                    </w:pPr>
                                    <w:r>
                                      <w:rPr>
                                        <w:rFonts w:ascii="Arial" w:hAnsi="Arial" w:cs="Arial"/>
                                        <w:b/>
                                        <w:bCs/>
                                        <w:color w:val="3E3E3E"/>
                                        <w:sz w:val="23"/>
                                        <w:szCs w:val="23"/>
                                      </w:rPr>
                                      <w:t xml:space="preserve">Your emails/letters/phone calls to your own legislators, to Human Service Committee members and to SF2934 Conferees, sharing with them your experiences and informed choices of where your family member wants to </w:t>
                                    </w:r>
                                    <w:proofErr w:type="gramStart"/>
                                    <w:r>
                                      <w:rPr>
                                        <w:rFonts w:ascii="Arial" w:hAnsi="Arial" w:cs="Arial"/>
                                        <w:b/>
                                        <w:bCs/>
                                        <w:color w:val="3E3E3E"/>
                                        <w:sz w:val="23"/>
                                        <w:szCs w:val="23"/>
                                      </w:rPr>
                                      <w:t>live</w:t>
                                    </w:r>
                                    <w:proofErr w:type="gramEnd"/>
                                    <w:r>
                                      <w:rPr>
                                        <w:rFonts w:ascii="Arial" w:hAnsi="Arial" w:cs="Arial"/>
                                        <w:b/>
                                        <w:bCs/>
                                        <w:color w:val="3E3E3E"/>
                                        <w:sz w:val="23"/>
                                        <w:szCs w:val="23"/>
                                      </w:rPr>
                                      <w:t xml:space="preserve"> and work helped them to better understand your family member and their disability service needs. </w:t>
                                    </w:r>
                                  </w:p>
                                  <w:p w14:paraId="7DE2BAC1" w14:textId="77777777" w:rsidR="00C45D5B" w:rsidRDefault="00C45D5B">
                                    <w:pPr>
                                      <w:pStyle w:val="NormalWeb"/>
                                      <w:rPr>
                                        <w:rFonts w:ascii="Arial" w:hAnsi="Arial" w:cs="Arial"/>
                                        <w:color w:val="3E3E3E"/>
                                        <w:sz w:val="21"/>
                                        <w:szCs w:val="21"/>
                                      </w:rPr>
                                    </w:pPr>
                                  </w:p>
                                  <w:p w14:paraId="7E23807C" w14:textId="77777777" w:rsidR="00C45D5B" w:rsidRDefault="00C45D5B" w:rsidP="001E01A3">
                                    <w:pPr>
                                      <w:numPr>
                                        <w:ilvl w:val="0"/>
                                        <w:numId w:val="2"/>
                                      </w:numPr>
                                      <w:ind w:left="1320" w:hanging="240"/>
                                      <w:rPr>
                                        <w:rFonts w:ascii="Arial" w:hAnsi="Arial" w:cs="Arial"/>
                                        <w:color w:val="3E3E3E"/>
                                        <w:sz w:val="23"/>
                                        <w:szCs w:val="23"/>
                                      </w:rPr>
                                    </w:pPr>
                                    <w:r>
                                      <w:rPr>
                                        <w:rFonts w:ascii="Arial" w:hAnsi="Arial" w:cs="Arial"/>
                                        <w:b/>
                                        <w:bCs/>
                                        <w:color w:val="3E3E3E"/>
                                        <w:sz w:val="23"/>
                                        <w:szCs w:val="23"/>
                                      </w:rPr>
                                      <w:t>A-Team MN volunteer families, meeting in small groups with Senate and House Human Services Committee Members in face-to-face meetings over many weeks, gave legislators first-hand knowledge of lived experiences and informed choices.</w:t>
                                    </w:r>
                                    <w:r>
                                      <w:rPr>
                                        <w:rFonts w:ascii="Arial" w:hAnsi="Arial" w:cs="Arial"/>
                                        <w:color w:val="3E3E3E"/>
                                        <w:sz w:val="23"/>
                                        <w:szCs w:val="23"/>
                                      </w:rPr>
                                      <w:t xml:space="preserve"> </w:t>
                                    </w:r>
                                  </w:p>
                                  <w:p w14:paraId="33051759" w14:textId="77777777" w:rsidR="00C45D5B" w:rsidRDefault="00C45D5B">
                                    <w:pPr>
                                      <w:pStyle w:val="NormalWeb"/>
                                      <w:rPr>
                                        <w:rFonts w:ascii="Arial" w:hAnsi="Arial" w:cs="Arial"/>
                                        <w:color w:val="3E3E3E"/>
                                        <w:sz w:val="21"/>
                                        <w:szCs w:val="21"/>
                                      </w:rPr>
                                    </w:pPr>
                                  </w:p>
                                  <w:p w14:paraId="655D8660" w14:textId="77777777" w:rsidR="00C45D5B" w:rsidRDefault="00C45D5B" w:rsidP="001E01A3">
                                    <w:pPr>
                                      <w:numPr>
                                        <w:ilvl w:val="0"/>
                                        <w:numId w:val="3"/>
                                      </w:numPr>
                                      <w:ind w:left="1320" w:hanging="240"/>
                                      <w:rPr>
                                        <w:rFonts w:ascii="Arial" w:hAnsi="Arial" w:cs="Arial"/>
                                        <w:color w:val="3E3E3E"/>
                                        <w:sz w:val="23"/>
                                        <w:szCs w:val="23"/>
                                      </w:rPr>
                                    </w:pPr>
                                    <w:r>
                                      <w:rPr>
                                        <w:rFonts w:ascii="Arial" w:hAnsi="Arial" w:cs="Arial"/>
                                        <w:b/>
                                        <w:bCs/>
                                        <w:color w:val="3E3E3E"/>
                                        <w:sz w:val="23"/>
                                        <w:szCs w:val="23"/>
                                      </w:rPr>
                                      <w:t xml:space="preserve">Families who testified before Senate and House Committees confirmed the need for services and that informed choice of all people with disabilities must be honored. They contributed to the public record. </w:t>
                                    </w:r>
                                  </w:p>
                                  <w:p w14:paraId="4FF8F0EF" w14:textId="77777777" w:rsidR="00C45D5B" w:rsidRDefault="00C45D5B">
                                    <w:pPr>
                                      <w:pStyle w:val="NormalWeb"/>
                                      <w:rPr>
                                        <w:rFonts w:ascii="Arial" w:hAnsi="Arial" w:cs="Arial"/>
                                        <w:color w:val="3E3E3E"/>
                                        <w:sz w:val="21"/>
                                        <w:szCs w:val="21"/>
                                      </w:rPr>
                                    </w:pPr>
                                  </w:p>
                                  <w:p w14:paraId="1C3FD56C" w14:textId="77777777" w:rsidR="00C45D5B" w:rsidRDefault="00C45D5B" w:rsidP="001E01A3">
                                    <w:pPr>
                                      <w:numPr>
                                        <w:ilvl w:val="0"/>
                                        <w:numId w:val="4"/>
                                      </w:numPr>
                                      <w:ind w:left="1320" w:hanging="240"/>
                                      <w:rPr>
                                        <w:rFonts w:ascii="Arial" w:hAnsi="Arial" w:cs="Arial"/>
                                        <w:color w:val="3E3E3E"/>
                                        <w:sz w:val="21"/>
                                        <w:szCs w:val="21"/>
                                      </w:rPr>
                                    </w:pPr>
                                    <w:r>
                                      <w:rPr>
                                        <w:rFonts w:ascii="Arial" w:hAnsi="Arial" w:cs="Arial"/>
                                        <w:color w:val="3E3E3E"/>
                                        <w:sz w:val="21"/>
                                        <w:szCs w:val="21"/>
                                      </w:rPr>
                                      <w:t>L</w:t>
                                    </w:r>
                                    <w:r>
                                      <w:rPr>
                                        <w:rFonts w:ascii="Arial" w:hAnsi="Arial" w:cs="Arial"/>
                                        <w:b/>
                                        <w:bCs/>
                                        <w:color w:val="3E3E3E"/>
                                        <w:sz w:val="23"/>
                                        <w:szCs w:val="23"/>
                                      </w:rPr>
                                      <w:t>etters to the editor from families and comments to newspaper articles informed the public as well as decision makers.</w:t>
                                    </w:r>
                                    <w:r>
                                      <w:rPr>
                                        <w:rFonts w:ascii="Arial" w:hAnsi="Arial" w:cs="Arial"/>
                                        <w:color w:val="3E3E3E"/>
                                        <w:sz w:val="21"/>
                                        <w:szCs w:val="21"/>
                                      </w:rPr>
                                      <w:t xml:space="preserve"> </w:t>
                                    </w:r>
                                  </w:p>
                                  <w:p w14:paraId="57EB467B" w14:textId="77777777" w:rsidR="00C45D5B" w:rsidRDefault="00C45D5B">
                                    <w:pPr>
                                      <w:pStyle w:val="NormalWeb"/>
                                      <w:rPr>
                                        <w:rFonts w:ascii="Arial" w:hAnsi="Arial" w:cs="Arial"/>
                                        <w:color w:val="3E3E3E"/>
                                        <w:sz w:val="21"/>
                                        <w:szCs w:val="21"/>
                                      </w:rPr>
                                    </w:pPr>
                                  </w:p>
                                  <w:p w14:paraId="77FBCA00" w14:textId="77777777" w:rsidR="00C45D5B" w:rsidRDefault="00C45D5B" w:rsidP="001E01A3">
                                    <w:pPr>
                                      <w:numPr>
                                        <w:ilvl w:val="0"/>
                                        <w:numId w:val="5"/>
                                      </w:numPr>
                                      <w:ind w:left="1320" w:hanging="240"/>
                                      <w:rPr>
                                        <w:rFonts w:ascii="Arial" w:hAnsi="Arial" w:cs="Arial"/>
                                        <w:color w:val="3E3E3E"/>
                                        <w:sz w:val="21"/>
                                        <w:szCs w:val="21"/>
                                      </w:rPr>
                                    </w:pPr>
                                    <w:r>
                                      <w:rPr>
                                        <w:rFonts w:ascii="Arial" w:hAnsi="Arial" w:cs="Arial"/>
                                        <w:b/>
                                        <w:bCs/>
                                        <w:color w:val="3E3E3E"/>
                                        <w:sz w:val="23"/>
                                        <w:szCs w:val="23"/>
                                      </w:rPr>
                                      <w:t xml:space="preserve">Showing up for the March 30 Disability Day at the Capitol and meeting with legislators authenticated self-advocacy and unified advocacy. You were heard in the halls and rotunda of the capitol by decision makers. They listened. </w:t>
                                    </w:r>
                                  </w:p>
                                  <w:p w14:paraId="118162BB" w14:textId="77777777" w:rsidR="00C45D5B" w:rsidRDefault="00C45D5B">
                                    <w:pPr>
                                      <w:pStyle w:val="NormalWeb"/>
                                      <w:rPr>
                                        <w:rFonts w:ascii="Arial" w:hAnsi="Arial" w:cs="Arial"/>
                                        <w:color w:val="3E3E3E"/>
                                        <w:sz w:val="21"/>
                                        <w:szCs w:val="21"/>
                                      </w:rPr>
                                    </w:pPr>
                                  </w:p>
                                  <w:p w14:paraId="2BB555CF" w14:textId="77777777" w:rsidR="00C45D5B" w:rsidRDefault="00C45D5B">
                                    <w:pPr>
                                      <w:pStyle w:val="NormalWeb"/>
                                      <w:jc w:val="center"/>
                                      <w:rPr>
                                        <w:rFonts w:ascii="Arial" w:hAnsi="Arial" w:cs="Arial"/>
                                        <w:color w:val="3E3E3E"/>
                                        <w:sz w:val="21"/>
                                        <w:szCs w:val="21"/>
                                      </w:rPr>
                                    </w:pPr>
                                    <w:r>
                                      <w:rPr>
                                        <w:rFonts w:ascii="Arial" w:hAnsi="Arial" w:cs="Arial"/>
                                        <w:b/>
                                        <w:bCs/>
                                        <w:color w:val="2B4F2B"/>
                                        <w:sz w:val="29"/>
                                        <w:szCs w:val="29"/>
                                      </w:rPr>
                                      <w:t>Thank you from A-Team MN!</w:t>
                                    </w:r>
                                  </w:p>
                                  <w:p w14:paraId="66A9B0AD" w14:textId="77777777" w:rsidR="00C45D5B" w:rsidRDefault="00C45D5B">
                                    <w:pPr>
                                      <w:pStyle w:val="NormalWeb"/>
                                      <w:jc w:val="center"/>
                                      <w:rPr>
                                        <w:rFonts w:ascii="Arial" w:hAnsi="Arial" w:cs="Arial"/>
                                        <w:color w:val="3E3E3E"/>
                                        <w:sz w:val="21"/>
                                        <w:szCs w:val="21"/>
                                      </w:rPr>
                                    </w:pPr>
                                    <w:r>
                                      <w:rPr>
                                        <w:rFonts w:ascii="Arial" w:hAnsi="Arial" w:cs="Arial"/>
                                        <w:b/>
                                        <w:bCs/>
                                        <w:color w:val="3E713D"/>
                                        <w:sz w:val="29"/>
                                        <w:szCs w:val="29"/>
                                      </w:rPr>
                                      <w:t>Pat yourself on the back!</w:t>
                                    </w:r>
                                  </w:p>
                                  <w:p w14:paraId="16EBCBD2" w14:textId="77777777" w:rsidR="00C45D5B" w:rsidRDefault="00C45D5B">
                                    <w:pPr>
                                      <w:pStyle w:val="NormalWeb"/>
                                      <w:jc w:val="center"/>
                                      <w:rPr>
                                        <w:rFonts w:ascii="Arial" w:hAnsi="Arial" w:cs="Arial"/>
                                        <w:color w:val="3E3E3E"/>
                                        <w:sz w:val="21"/>
                                        <w:szCs w:val="21"/>
                                      </w:rPr>
                                    </w:pPr>
                                  </w:p>
                                  <w:p w14:paraId="6EF6EB23" w14:textId="77777777" w:rsidR="00C45D5B" w:rsidRDefault="00C45D5B">
                                    <w:pPr>
                                      <w:pStyle w:val="NormalWeb"/>
                                      <w:jc w:val="center"/>
                                      <w:rPr>
                                        <w:rFonts w:ascii="Arial" w:hAnsi="Arial" w:cs="Arial"/>
                                        <w:color w:val="3E3E3E"/>
                                        <w:sz w:val="21"/>
                                        <w:szCs w:val="21"/>
                                      </w:rPr>
                                    </w:pPr>
                                  </w:p>
                                  <w:p w14:paraId="11A7923B" w14:textId="77777777" w:rsidR="00C45D5B" w:rsidRDefault="00C45D5B">
                                    <w:pPr>
                                      <w:pStyle w:val="NormalWeb"/>
                                      <w:jc w:val="center"/>
                                      <w:rPr>
                                        <w:rFonts w:ascii="Arial" w:hAnsi="Arial" w:cs="Arial"/>
                                        <w:color w:val="3E3E3E"/>
                                        <w:sz w:val="21"/>
                                        <w:szCs w:val="21"/>
                                      </w:rPr>
                                    </w:pPr>
                                    <w:r>
                                      <w:rPr>
                                        <w:rFonts w:ascii="Arial" w:hAnsi="Arial" w:cs="Arial"/>
                                        <w:b/>
                                        <w:bCs/>
                                        <w:color w:val="117A0F"/>
                                        <w:sz w:val="32"/>
                                        <w:szCs w:val="32"/>
                                        <w:u w:val="single"/>
                                      </w:rPr>
                                      <w:t>SF2934 Conference Committee - Final Report Approved</w:t>
                                    </w:r>
                                  </w:p>
                                  <w:p w14:paraId="64A1A64A" w14:textId="77777777" w:rsidR="00C45D5B" w:rsidRDefault="00C45D5B">
                                    <w:pPr>
                                      <w:pStyle w:val="NormalWeb"/>
                                      <w:jc w:val="center"/>
                                      <w:rPr>
                                        <w:rFonts w:ascii="Arial" w:hAnsi="Arial" w:cs="Arial"/>
                                        <w:color w:val="3E3E3E"/>
                                        <w:sz w:val="21"/>
                                        <w:szCs w:val="21"/>
                                      </w:rPr>
                                    </w:pPr>
                                    <w:r>
                                      <w:rPr>
                                        <w:rFonts w:ascii="Arial" w:hAnsi="Arial" w:cs="Arial"/>
                                        <w:b/>
                                        <w:bCs/>
                                        <w:color w:val="117A0F"/>
                                        <w:sz w:val="32"/>
                                        <w:szCs w:val="32"/>
                                        <w:u w:val="single"/>
                                      </w:rPr>
                                      <w:t>Human Services Omnibus Bill</w:t>
                                    </w:r>
                                  </w:p>
                                  <w:p w14:paraId="28756251" w14:textId="77777777" w:rsidR="00C45D5B" w:rsidRDefault="00C45D5B">
                                    <w:pPr>
                                      <w:pStyle w:val="NormalWeb"/>
                                      <w:jc w:val="center"/>
                                      <w:rPr>
                                        <w:rFonts w:ascii="Arial" w:hAnsi="Arial" w:cs="Arial"/>
                                        <w:color w:val="3E3E3E"/>
                                        <w:sz w:val="21"/>
                                        <w:szCs w:val="21"/>
                                      </w:rPr>
                                    </w:pPr>
                                  </w:p>
                                  <w:p w14:paraId="3A497373" w14:textId="77777777" w:rsidR="00C45D5B" w:rsidRDefault="00C45D5B">
                                    <w:pPr>
                                      <w:pStyle w:val="NormalWeb"/>
                                      <w:jc w:val="center"/>
                                      <w:rPr>
                                        <w:rFonts w:ascii="Arial" w:hAnsi="Arial" w:cs="Arial"/>
                                        <w:color w:val="3E3E3E"/>
                                        <w:sz w:val="21"/>
                                        <w:szCs w:val="21"/>
                                      </w:rPr>
                                    </w:pPr>
                                  </w:p>
                                  <w:p w14:paraId="2EDEDB32" w14:textId="77777777" w:rsidR="00C45D5B" w:rsidRDefault="00C45D5B">
                                    <w:pPr>
                                      <w:pStyle w:val="NormalWeb"/>
                                      <w:rPr>
                                        <w:rFonts w:ascii="Arial" w:hAnsi="Arial" w:cs="Arial"/>
                                        <w:color w:val="3E3E3E"/>
                                        <w:sz w:val="21"/>
                                        <w:szCs w:val="21"/>
                                      </w:rPr>
                                    </w:pPr>
                                    <w:r>
                                      <w:rPr>
                                        <w:rFonts w:ascii="Arial" w:hAnsi="Arial" w:cs="Arial"/>
                                        <w:b/>
                                        <w:bCs/>
                                        <w:color w:val="3E3E3E"/>
                                        <w:sz w:val="23"/>
                                        <w:szCs w:val="23"/>
                                      </w:rPr>
                                      <w:t xml:space="preserve">A-Team MN advocated for the following: </w:t>
                                    </w:r>
                                  </w:p>
                                  <w:p w14:paraId="368BCD87" w14:textId="77777777" w:rsidR="00C45D5B" w:rsidRDefault="00C45D5B">
                                    <w:pPr>
                                      <w:pStyle w:val="NormalWeb"/>
                                      <w:rPr>
                                        <w:rFonts w:ascii="Arial" w:hAnsi="Arial" w:cs="Arial"/>
                                        <w:color w:val="3E3E3E"/>
                                        <w:sz w:val="21"/>
                                        <w:szCs w:val="21"/>
                                      </w:rPr>
                                    </w:pPr>
                                  </w:p>
                                  <w:p w14:paraId="2C588F02" w14:textId="77777777" w:rsidR="00C45D5B" w:rsidRDefault="00C45D5B">
                                    <w:pPr>
                                      <w:pStyle w:val="NormalWeb"/>
                                      <w:rPr>
                                        <w:rFonts w:ascii="Arial" w:hAnsi="Arial" w:cs="Arial"/>
                                        <w:color w:val="3E3E3E"/>
                                        <w:sz w:val="21"/>
                                        <w:szCs w:val="21"/>
                                      </w:rPr>
                                    </w:pPr>
                                    <w:r>
                                      <w:rPr>
                                        <w:rFonts w:ascii="Arial" w:hAnsi="Arial" w:cs="Arial"/>
                                        <w:b/>
                                        <w:bCs/>
                                        <w:color w:val="3E3E3E"/>
                                        <w:sz w:val="23"/>
                                        <w:szCs w:val="23"/>
                                      </w:rPr>
                                      <w:t xml:space="preserve">Approved in final SF2934 Human Services Omnibus Bill: </w:t>
                                    </w:r>
                                  </w:p>
                                  <w:p w14:paraId="5C7306D5" w14:textId="77777777" w:rsidR="00C45D5B" w:rsidRDefault="00C45D5B" w:rsidP="001E01A3">
                                    <w:pPr>
                                      <w:numPr>
                                        <w:ilvl w:val="0"/>
                                        <w:numId w:val="6"/>
                                      </w:numPr>
                                      <w:ind w:left="1320" w:hanging="240"/>
                                      <w:rPr>
                                        <w:rFonts w:ascii="Arial" w:hAnsi="Arial" w:cs="Arial"/>
                                        <w:color w:val="3E3E3E"/>
                                        <w:sz w:val="23"/>
                                        <w:szCs w:val="23"/>
                                      </w:rPr>
                                    </w:pPr>
                                    <w:r>
                                      <w:rPr>
                                        <w:rFonts w:ascii="Arial" w:hAnsi="Arial" w:cs="Arial"/>
                                        <w:b/>
                                        <w:bCs/>
                                        <w:color w:val="3E3E3E"/>
                                        <w:sz w:val="23"/>
                                        <w:szCs w:val="23"/>
                                      </w:rPr>
                                      <w:t>Increased funding for DSP compensation - direct support professionals in group homes, day services and center- based work options.</w:t>
                                    </w:r>
                                  </w:p>
                                  <w:p w14:paraId="43DA01AE" w14:textId="77777777" w:rsidR="00C45D5B" w:rsidRDefault="00C45D5B" w:rsidP="001E01A3">
                                    <w:pPr>
                                      <w:numPr>
                                        <w:ilvl w:val="0"/>
                                        <w:numId w:val="6"/>
                                      </w:numPr>
                                      <w:ind w:left="1320" w:hanging="240"/>
                                      <w:rPr>
                                        <w:rFonts w:ascii="Arial" w:hAnsi="Arial" w:cs="Arial"/>
                                        <w:color w:val="3E3E3E"/>
                                        <w:sz w:val="23"/>
                                        <w:szCs w:val="23"/>
                                      </w:rPr>
                                    </w:pPr>
                                    <w:r>
                                      <w:rPr>
                                        <w:rFonts w:ascii="Arial" w:hAnsi="Arial" w:cs="Arial"/>
                                        <w:b/>
                                        <w:bCs/>
                                        <w:color w:val="3E3E3E"/>
                                        <w:sz w:val="23"/>
                                        <w:szCs w:val="23"/>
                                      </w:rPr>
                                      <w:t>Increased funding for ICF/DD residential services with an added inflation factor. These are homes providing intensive care for people with intellectual or developmental disabilities.</w:t>
                                    </w:r>
                                  </w:p>
                                  <w:p w14:paraId="1D7F440F" w14:textId="77777777" w:rsidR="00C45D5B" w:rsidRDefault="00C45D5B" w:rsidP="001E01A3">
                                    <w:pPr>
                                      <w:numPr>
                                        <w:ilvl w:val="0"/>
                                        <w:numId w:val="6"/>
                                      </w:numPr>
                                      <w:ind w:left="1320" w:hanging="240"/>
                                      <w:rPr>
                                        <w:rFonts w:ascii="Arial" w:hAnsi="Arial" w:cs="Arial"/>
                                        <w:color w:val="3E3E3E"/>
                                        <w:sz w:val="23"/>
                                        <w:szCs w:val="23"/>
                                      </w:rPr>
                                    </w:pPr>
                                    <w:r>
                                      <w:rPr>
                                        <w:rFonts w:ascii="Arial" w:hAnsi="Arial" w:cs="Arial"/>
                                        <w:b/>
                                        <w:bCs/>
                                        <w:color w:val="3E3E3E"/>
                                        <w:sz w:val="23"/>
                                        <w:szCs w:val="23"/>
                                      </w:rPr>
                                      <w:t>14c center based special wage continues to be a work option choice.</w:t>
                                    </w:r>
                                  </w:p>
                                  <w:p w14:paraId="3662B0BE" w14:textId="77777777" w:rsidR="00C45D5B" w:rsidRDefault="00C45D5B">
                                    <w:pPr>
                                      <w:pStyle w:val="NormalWeb"/>
                                      <w:rPr>
                                        <w:rFonts w:ascii="Arial" w:hAnsi="Arial" w:cs="Arial"/>
                                        <w:color w:val="3E3E3E"/>
                                        <w:sz w:val="21"/>
                                        <w:szCs w:val="21"/>
                                      </w:rPr>
                                    </w:pPr>
                                  </w:p>
                                  <w:p w14:paraId="032332D5" w14:textId="77777777" w:rsidR="00C45D5B" w:rsidRDefault="00C45D5B">
                                    <w:pPr>
                                      <w:pStyle w:val="NormalWeb"/>
                                      <w:jc w:val="center"/>
                                      <w:rPr>
                                        <w:rFonts w:ascii="Arial" w:hAnsi="Arial" w:cs="Arial"/>
                                        <w:color w:val="3E3E3E"/>
                                        <w:sz w:val="21"/>
                                        <w:szCs w:val="21"/>
                                      </w:rPr>
                                    </w:pPr>
                                    <w:r>
                                      <w:rPr>
                                        <w:rFonts w:ascii="Arial" w:hAnsi="Arial" w:cs="Arial"/>
                                        <w:b/>
                                        <w:bCs/>
                                        <w:color w:val="3E3E3E"/>
                                        <w:sz w:val="23"/>
                                        <w:szCs w:val="23"/>
                                      </w:rPr>
                                      <w:t xml:space="preserve">More information about these results will be </w:t>
                                    </w:r>
                                    <w:proofErr w:type="gramStart"/>
                                    <w:r>
                                      <w:rPr>
                                        <w:rFonts w:ascii="Arial" w:hAnsi="Arial" w:cs="Arial"/>
                                        <w:b/>
                                        <w:bCs/>
                                        <w:color w:val="3E3E3E"/>
                                        <w:sz w:val="23"/>
                                        <w:szCs w:val="23"/>
                                      </w:rPr>
                                      <w:t>provided</w:t>
                                    </w:r>
                                    <w:proofErr w:type="gramEnd"/>
                                    <w:r>
                                      <w:rPr>
                                        <w:rFonts w:ascii="Arial" w:hAnsi="Arial" w:cs="Arial"/>
                                        <w:b/>
                                        <w:bCs/>
                                        <w:color w:val="3E3E3E"/>
                                        <w:sz w:val="23"/>
                                        <w:szCs w:val="23"/>
                                      </w:rPr>
                                      <w:t xml:space="preserve"> </w:t>
                                    </w:r>
                                  </w:p>
                                  <w:p w14:paraId="7861C5A1" w14:textId="77777777" w:rsidR="00C45D5B" w:rsidRDefault="00C45D5B">
                                    <w:pPr>
                                      <w:pStyle w:val="NormalWeb"/>
                                      <w:jc w:val="center"/>
                                      <w:rPr>
                                        <w:rFonts w:ascii="Arial" w:hAnsi="Arial" w:cs="Arial"/>
                                        <w:color w:val="3E3E3E"/>
                                        <w:sz w:val="21"/>
                                        <w:szCs w:val="21"/>
                                      </w:rPr>
                                    </w:pPr>
                                    <w:r>
                                      <w:rPr>
                                        <w:rFonts w:ascii="Arial" w:hAnsi="Arial" w:cs="Arial"/>
                                        <w:b/>
                                        <w:bCs/>
                                        <w:color w:val="3E3E3E"/>
                                        <w:sz w:val="23"/>
                                        <w:szCs w:val="23"/>
                                      </w:rPr>
                                      <w:t xml:space="preserve">in an early June A-Team MN E-news. </w:t>
                                    </w:r>
                                  </w:p>
                                  <w:p w14:paraId="59E7B0CB" w14:textId="77777777" w:rsidR="00C45D5B" w:rsidRDefault="00C45D5B">
                                    <w:pPr>
                                      <w:pStyle w:val="NormalWeb"/>
                                      <w:rPr>
                                        <w:rFonts w:ascii="Arial" w:hAnsi="Arial" w:cs="Arial"/>
                                        <w:color w:val="3E3E3E"/>
                                        <w:sz w:val="21"/>
                                        <w:szCs w:val="21"/>
                                      </w:rPr>
                                    </w:pPr>
                                  </w:p>
                                  <w:p w14:paraId="28763D87" w14:textId="77777777" w:rsidR="00C45D5B" w:rsidRDefault="00C45D5B">
                                    <w:pPr>
                                      <w:pStyle w:val="NormalWeb"/>
                                      <w:jc w:val="center"/>
                                      <w:rPr>
                                        <w:rFonts w:ascii="Arial" w:hAnsi="Arial" w:cs="Arial"/>
                                        <w:color w:val="3E3E3E"/>
                                        <w:sz w:val="21"/>
                                        <w:szCs w:val="21"/>
                                      </w:rPr>
                                    </w:pPr>
                                    <w:r>
                                      <w:rPr>
                                        <w:rFonts w:ascii="Arial" w:hAnsi="Arial" w:cs="Arial"/>
                                        <w:b/>
                                        <w:bCs/>
                                        <w:color w:val="117A0F"/>
                                        <w:sz w:val="26"/>
                                        <w:szCs w:val="26"/>
                                      </w:rPr>
                                      <w:t xml:space="preserve">Thank your own </w:t>
                                    </w:r>
                                    <w:proofErr w:type="gramStart"/>
                                    <w:r>
                                      <w:rPr>
                                        <w:rFonts w:ascii="Arial" w:hAnsi="Arial" w:cs="Arial"/>
                                        <w:b/>
                                        <w:bCs/>
                                        <w:color w:val="117A0F"/>
                                        <w:sz w:val="26"/>
                                        <w:szCs w:val="26"/>
                                      </w:rPr>
                                      <w:t>legislator</w:t>
                                    </w:r>
                                    <w:proofErr w:type="gramEnd"/>
                                    <w:r>
                                      <w:rPr>
                                        <w:rFonts w:ascii="Arial" w:hAnsi="Arial" w:cs="Arial"/>
                                        <w:b/>
                                        <w:bCs/>
                                        <w:color w:val="117A0F"/>
                                        <w:sz w:val="26"/>
                                        <w:szCs w:val="26"/>
                                      </w:rPr>
                                      <w:t xml:space="preserve"> </w:t>
                                    </w:r>
                                  </w:p>
                                  <w:p w14:paraId="5B233F74" w14:textId="77777777" w:rsidR="00C45D5B" w:rsidRDefault="00C45D5B">
                                    <w:pPr>
                                      <w:pStyle w:val="NormalWeb"/>
                                      <w:jc w:val="center"/>
                                      <w:rPr>
                                        <w:rFonts w:ascii="Arial" w:hAnsi="Arial" w:cs="Arial"/>
                                        <w:color w:val="3E3E3E"/>
                                        <w:sz w:val="21"/>
                                        <w:szCs w:val="21"/>
                                      </w:rPr>
                                    </w:pPr>
                                    <w:r>
                                      <w:rPr>
                                        <w:rFonts w:ascii="Arial" w:hAnsi="Arial" w:cs="Arial"/>
                                        <w:b/>
                                        <w:bCs/>
                                        <w:color w:val="117A0F"/>
                                        <w:sz w:val="26"/>
                                        <w:szCs w:val="26"/>
                                      </w:rPr>
                                      <w:t>Thank SF2934 Conferees</w:t>
                                    </w:r>
                                  </w:p>
                                  <w:p w14:paraId="7246360E" w14:textId="77777777" w:rsidR="00C45D5B" w:rsidRDefault="00C45D5B">
                                    <w:pPr>
                                      <w:pStyle w:val="NormalWeb"/>
                                      <w:jc w:val="center"/>
                                      <w:rPr>
                                        <w:rFonts w:ascii="Arial" w:hAnsi="Arial" w:cs="Arial"/>
                                        <w:color w:val="3E3E3E"/>
                                        <w:sz w:val="21"/>
                                        <w:szCs w:val="21"/>
                                      </w:rPr>
                                    </w:pPr>
                                  </w:p>
                                  <w:p w14:paraId="0A94AD07" w14:textId="77777777" w:rsidR="00C45D5B" w:rsidRDefault="00C45D5B" w:rsidP="001E01A3">
                                    <w:pPr>
                                      <w:numPr>
                                        <w:ilvl w:val="0"/>
                                        <w:numId w:val="7"/>
                                      </w:numPr>
                                      <w:ind w:left="1320" w:hanging="240"/>
                                      <w:rPr>
                                        <w:rFonts w:ascii="Arial" w:hAnsi="Arial" w:cs="Arial"/>
                                        <w:color w:val="3E3E3E"/>
                                        <w:sz w:val="23"/>
                                        <w:szCs w:val="23"/>
                                      </w:rPr>
                                    </w:pPr>
                                    <w:r>
                                      <w:rPr>
                                        <w:rFonts w:ascii="Arial" w:hAnsi="Arial" w:cs="Arial"/>
                                        <w:b/>
                                        <w:bCs/>
                                        <w:color w:val="3E3E3E"/>
                                        <w:sz w:val="23"/>
                                        <w:szCs w:val="23"/>
                                      </w:rPr>
                                      <w:t xml:space="preserve">Thank them for </w:t>
                                    </w:r>
                                    <w:proofErr w:type="gramStart"/>
                                    <w:r>
                                      <w:rPr>
                                        <w:rFonts w:ascii="Arial" w:hAnsi="Arial" w:cs="Arial"/>
                                        <w:b/>
                                        <w:bCs/>
                                        <w:color w:val="3E3E3E"/>
                                        <w:sz w:val="23"/>
                                        <w:szCs w:val="23"/>
                                      </w:rPr>
                                      <w:t>increased</w:t>
                                    </w:r>
                                    <w:proofErr w:type="gramEnd"/>
                                    <w:r>
                                      <w:rPr>
                                        <w:rFonts w:ascii="Arial" w:hAnsi="Arial" w:cs="Arial"/>
                                        <w:b/>
                                        <w:bCs/>
                                        <w:color w:val="3E3E3E"/>
                                        <w:sz w:val="23"/>
                                        <w:szCs w:val="23"/>
                                      </w:rPr>
                                      <w:t xml:space="preserve"> funding for DSP and ICF/DD. </w:t>
                                    </w:r>
                                  </w:p>
                                  <w:p w14:paraId="04BE956D" w14:textId="77777777" w:rsidR="00C45D5B" w:rsidRDefault="00C45D5B" w:rsidP="001E01A3">
                                    <w:pPr>
                                      <w:numPr>
                                        <w:ilvl w:val="0"/>
                                        <w:numId w:val="7"/>
                                      </w:numPr>
                                      <w:ind w:left="1320" w:hanging="240"/>
                                      <w:rPr>
                                        <w:rFonts w:ascii="Arial" w:hAnsi="Arial" w:cs="Arial"/>
                                        <w:color w:val="3E3E3E"/>
                                        <w:sz w:val="23"/>
                                        <w:szCs w:val="23"/>
                                      </w:rPr>
                                    </w:pPr>
                                    <w:r>
                                      <w:rPr>
                                        <w:rFonts w:ascii="Arial" w:hAnsi="Arial" w:cs="Arial"/>
                                        <w:b/>
                                        <w:bCs/>
                                        <w:color w:val="3E3E3E"/>
                                        <w:sz w:val="23"/>
                                        <w:szCs w:val="23"/>
                                      </w:rPr>
                                      <w:t xml:space="preserve">Thank them for honoring </w:t>
                                    </w:r>
                                    <w:proofErr w:type="gramStart"/>
                                    <w:r>
                                      <w:rPr>
                                        <w:rFonts w:ascii="Arial" w:hAnsi="Arial" w:cs="Arial"/>
                                        <w:b/>
                                        <w:bCs/>
                                        <w:color w:val="3E3E3E"/>
                                        <w:sz w:val="23"/>
                                        <w:szCs w:val="23"/>
                                      </w:rPr>
                                      <w:t>informed</w:t>
                                    </w:r>
                                    <w:proofErr w:type="gramEnd"/>
                                    <w:r>
                                      <w:rPr>
                                        <w:rFonts w:ascii="Arial" w:hAnsi="Arial" w:cs="Arial"/>
                                        <w:b/>
                                        <w:bCs/>
                                        <w:color w:val="3E3E3E"/>
                                        <w:sz w:val="23"/>
                                        <w:szCs w:val="23"/>
                                      </w:rPr>
                                      <w:t xml:space="preserve"> choice of those who choose center based special wage work options. </w:t>
                                    </w:r>
                                  </w:p>
                                  <w:p w14:paraId="1E772CB3" w14:textId="77777777" w:rsidR="00C45D5B" w:rsidRDefault="00C45D5B" w:rsidP="001E01A3">
                                    <w:pPr>
                                      <w:numPr>
                                        <w:ilvl w:val="0"/>
                                        <w:numId w:val="7"/>
                                      </w:numPr>
                                      <w:ind w:left="1320" w:hanging="240"/>
                                      <w:rPr>
                                        <w:rFonts w:ascii="Arial" w:hAnsi="Arial" w:cs="Arial"/>
                                        <w:color w:val="3E3E3E"/>
                                        <w:sz w:val="23"/>
                                        <w:szCs w:val="23"/>
                                      </w:rPr>
                                    </w:pPr>
                                    <w:r>
                                      <w:rPr>
                                        <w:rFonts w:ascii="Arial" w:hAnsi="Arial" w:cs="Arial"/>
                                        <w:b/>
                                        <w:bCs/>
                                        <w:color w:val="3E3E3E"/>
                                        <w:sz w:val="23"/>
                                        <w:szCs w:val="23"/>
                                        <w:u w:val="single"/>
                                      </w:rPr>
                                      <w:t>Send a special thank you to Senator Hoffman</w:t>
                                    </w:r>
                                    <w:r>
                                      <w:rPr>
                                        <w:rFonts w:ascii="Arial" w:hAnsi="Arial" w:cs="Arial"/>
                                        <w:b/>
                                        <w:bCs/>
                                        <w:color w:val="3E3E3E"/>
                                        <w:sz w:val="23"/>
                                        <w:szCs w:val="23"/>
                                      </w:rPr>
                                      <w:t xml:space="preserve"> for being </w:t>
                                    </w:r>
                                    <w:r>
                                      <w:rPr>
                                        <w:rFonts w:ascii="Arial" w:hAnsi="Arial" w:cs="Arial"/>
                                        <w:b/>
                                        <w:bCs/>
                                        <w:color w:val="3E3E3E"/>
                                        <w:sz w:val="23"/>
                                        <w:szCs w:val="23"/>
                                        <w:u w:val="single"/>
                                      </w:rPr>
                                      <w:t>THE</w:t>
                                    </w:r>
                                    <w:r>
                                      <w:rPr>
                                        <w:rFonts w:ascii="Arial" w:hAnsi="Arial" w:cs="Arial"/>
                                        <w:b/>
                                        <w:bCs/>
                                        <w:color w:val="3E3E3E"/>
                                        <w:sz w:val="23"/>
                                        <w:szCs w:val="23"/>
                                      </w:rPr>
                                      <w:t xml:space="preserve"> </w:t>
                                    </w:r>
                                    <w:r>
                                      <w:rPr>
                                        <w:rFonts w:ascii="Arial" w:hAnsi="Arial" w:cs="Arial"/>
                                        <w:b/>
                                        <w:bCs/>
                                        <w:color w:val="3E3E3E"/>
                                        <w:sz w:val="23"/>
                                        <w:szCs w:val="23"/>
                                        <w:u w:val="single"/>
                                      </w:rPr>
                                      <w:t>strong champion</w:t>
                                    </w:r>
                                    <w:r>
                                      <w:rPr>
                                        <w:rFonts w:ascii="Arial" w:hAnsi="Arial" w:cs="Arial"/>
                                        <w:b/>
                                        <w:bCs/>
                                        <w:color w:val="3E3E3E"/>
                                        <w:sz w:val="23"/>
                                        <w:szCs w:val="23"/>
                                      </w:rPr>
                                      <w:t xml:space="preserve"> of informed choice for special wage work option (14c) and supporting all people with a disability.</w:t>
                                    </w:r>
                                    <w:r>
                                      <w:rPr>
                                        <w:rFonts w:ascii="Arial" w:hAnsi="Arial" w:cs="Arial"/>
                                        <w:color w:val="3E3E3E"/>
                                        <w:sz w:val="23"/>
                                        <w:szCs w:val="23"/>
                                      </w:rPr>
                                      <w:t xml:space="preserve"> </w:t>
                                    </w:r>
                                  </w:p>
                                  <w:p w14:paraId="5CFA880C" w14:textId="77777777" w:rsidR="00C45D5B" w:rsidRDefault="00C45D5B">
                                    <w:pPr>
                                      <w:pStyle w:val="NormalWeb"/>
                                      <w:rPr>
                                        <w:rFonts w:ascii="Arial" w:hAnsi="Arial" w:cs="Arial"/>
                                        <w:color w:val="3E3E3E"/>
                                        <w:sz w:val="21"/>
                                        <w:szCs w:val="21"/>
                                      </w:rPr>
                                    </w:pPr>
                                  </w:p>
                                  <w:p w14:paraId="124216F8" w14:textId="77777777" w:rsidR="00C45D5B" w:rsidRDefault="00C45D5B">
                                    <w:pPr>
                                      <w:pStyle w:val="NormalWeb"/>
                                      <w:rPr>
                                        <w:rFonts w:ascii="Arial" w:hAnsi="Arial" w:cs="Arial"/>
                                        <w:color w:val="3E3E3E"/>
                                        <w:sz w:val="21"/>
                                        <w:szCs w:val="21"/>
                                      </w:rPr>
                                    </w:pPr>
                                  </w:p>
                                  <w:p w14:paraId="0C77DD12" w14:textId="77777777" w:rsidR="00C45D5B" w:rsidRDefault="00C45D5B">
                                    <w:pPr>
                                      <w:pStyle w:val="NormalWeb"/>
                                      <w:rPr>
                                        <w:rFonts w:ascii="Arial" w:hAnsi="Arial" w:cs="Arial"/>
                                        <w:color w:val="3E3E3E"/>
                                        <w:sz w:val="21"/>
                                        <w:szCs w:val="21"/>
                                      </w:rPr>
                                    </w:pPr>
                                  </w:p>
                                  <w:p w14:paraId="6D68BF1F" w14:textId="77777777" w:rsidR="00C45D5B" w:rsidRDefault="00C45D5B">
                                    <w:pPr>
                                      <w:pStyle w:val="NormalWeb"/>
                                      <w:jc w:val="center"/>
                                      <w:rPr>
                                        <w:rFonts w:ascii="Arial" w:hAnsi="Arial" w:cs="Arial"/>
                                        <w:color w:val="3E3E3E"/>
                                        <w:sz w:val="21"/>
                                        <w:szCs w:val="21"/>
                                      </w:rPr>
                                    </w:pPr>
                                    <w:r>
                                      <w:rPr>
                                        <w:rFonts w:ascii="Arial" w:hAnsi="Arial" w:cs="Arial"/>
                                        <w:b/>
                                        <w:bCs/>
                                        <w:color w:val="117A0F"/>
                                        <w:sz w:val="32"/>
                                        <w:szCs w:val="32"/>
                                        <w:u w:val="single"/>
                                      </w:rPr>
                                      <w:t xml:space="preserve">Send a single email </w:t>
                                    </w:r>
                                    <w:proofErr w:type="gramStart"/>
                                    <w:r>
                                      <w:rPr>
                                        <w:rFonts w:ascii="Arial" w:hAnsi="Arial" w:cs="Arial"/>
                                        <w:b/>
                                        <w:bCs/>
                                        <w:color w:val="117A0F"/>
                                        <w:sz w:val="32"/>
                                        <w:szCs w:val="32"/>
                                        <w:u w:val="single"/>
                                      </w:rPr>
                                      <w:t>To</w:t>
                                    </w:r>
                                    <w:proofErr w:type="gramEnd"/>
                                    <w:r>
                                      <w:rPr>
                                        <w:rFonts w:ascii="Arial" w:hAnsi="Arial" w:cs="Arial"/>
                                        <w:b/>
                                        <w:bCs/>
                                        <w:color w:val="117A0F"/>
                                        <w:sz w:val="32"/>
                                        <w:szCs w:val="32"/>
                                        <w:u w:val="single"/>
                                      </w:rPr>
                                      <w:t>:</w:t>
                                    </w:r>
                                  </w:p>
                                  <w:p w14:paraId="66790251" w14:textId="77777777" w:rsidR="00C45D5B" w:rsidRDefault="00C45D5B">
                                    <w:pPr>
                                      <w:pStyle w:val="NormalWeb"/>
                                      <w:jc w:val="center"/>
                                      <w:rPr>
                                        <w:rFonts w:ascii="Arial" w:hAnsi="Arial" w:cs="Arial"/>
                                        <w:color w:val="3E3E3E"/>
                                        <w:sz w:val="21"/>
                                        <w:szCs w:val="21"/>
                                      </w:rPr>
                                    </w:pPr>
                                    <w:r>
                                      <w:rPr>
                                        <w:rFonts w:ascii="Arial" w:hAnsi="Arial" w:cs="Arial"/>
                                        <w:b/>
                                        <w:bCs/>
                                        <w:color w:val="117A0F"/>
                                        <w:sz w:val="32"/>
                                        <w:szCs w:val="32"/>
                                        <w:u w:val="single"/>
                                      </w:rPr>
                                      <w:t xml:space="preserve">The Conferees </w:t>
                                    </w:r>
                                  </w:p>
                                  <w:p w14:paraId="4B5AD995" w14:textId="77777777" w:rsidR="00C45D5B" w:rsidRDefault="00C45D5B">
                                    <w:pPr>
                                      <w:pStyle w:val="NormalWeb"/>
                                      <w:jc w:val="center"/>
                                      <w:rPr>
                                        <w:rFonts w:ascii="Arial" w:hAnsi="Arial" w:cs="Arial"/>
                                        <w:color w:val="3E3E3E"/>
                                        <w:sz w:val="21"/>
                                        <w:szCs w:val="21"/>
                                      </w:rPr>
                                    </w:pPr>
                                    <w:r>
                                      <w:rPr>
                                        <w:rFonts w:ascii="Arial" w:hAnsi="Arial" w:cs="Arial"/>
                                        <w:b/>
                                        <w:bCs/>
                                        <w:color w:val="117A0F"/>
                                        <w:sz w:val="32"/>
                                        <w:szCs w:val="32"/>
                                        <w:u w:val="single"/>
                                      </w:rPr>
                                      <w:t>cc: (copied) to the list of Legislative Assistants</w:t>
                                    </w:r>
                                    <w:r>
                                      <w:rPr>
                                        <w:rFonts w:ascii="Arial" w:hAnsi="Arial" w:cs="Arial"/>
                                        <w:b/>
                                        <w:bCs/>
                                        <w:color w:val="117A0F"/>
                                        <w:sz w:val="27"/>
                                        <w:szCs w:val="27"/>
                                        <w:u w:val="single"/>
                                      </w:rPr>
                                      <w:t xml:space="preserve">. </w:t>
                                    </w:r>
                                  </w:p>
                                  <w:p w14:paraId="775A0224" w14:textId="77777777" w:rsidR="00C45D5B" w:rsidRDefault="00C45D5B">
                                    <w:pPr>
                                      <w:pStyle w:val="NormalWeb"/>
                                      <w:jc w:val="center"/>
                                      <w:rPr>
                                        <w:rFonts w:ascii="Arial" w:hAnsi="Arial" w:cs="Arial"/>
                                        <w:color w:val="3E3E3E"/>
                                        <w:sz w:val="21"/>
                                        <w:szCs w:val="21"/>
                                      </w:rPr>
                                    </w:pPr>
                                    <w:r>
                                      <w:rPr>
                                        <w:rFonts w:ascii="Arial" w:hAnsi="Arial" w:cs="Arial"/>
                                        <w:b/>
                                        <w:bCs/>
                                        <w:color w:val="117A0F"/>
                                        <w:sz w:val="27"/>
                                        <w:szCs w:val="27"/>
                                        <w:u w:val="single"/>
                                      </w:rPr>
                                      <w:t xml:space="preserve">Copy and paste these email </w:t>
                                    </w:r>
                                    <w:proofErr w:type="gramStart"/>
                                    <w:r>
                                      <w:rPr>
                                        <w:rFonts w:ascii="Arial" w:hAnsi="Arial" w:cs="Arial"/>
                                        <w:b/>
                                        <w:bCs/>
                                        <w:color w:val="117A0F"/>
                                        <w:sz w:val="27"/>
                                        <w:szCs w:val="27"/>
                                        <w:u w:val="single"/>
                                      </w:rPr>
                                      <w:t>addresses</w:t>
                                    </w:r>
                                    <w:proofErr w:type="gramEnd"/>
                                  </w:p>
                                  <w:p w14:paraId="53111730" w14:textId="77777777" w:rsidR="00C45D5B" w:rsidRDefault="00C45D5B">
                                    <w:pPr>
                                      <w:pStyle w:val="NormalWeb"/>
                                      <w:rPr>
                                        <w:rFonts w:ascii="Arial" w:hAnsi="Arial" w:cs="Arial"/>
                                        <w:color w:val="3E3E3E"/>
                                        <w:sz w:val="21"/>
                                        <w:szCs w:val="21"/>
                                      </w:rPr>
                                    </w:pPr>
                                  </w:p>
                                  <w:p w14:paraId="51B36CDF" w14:textId="77777777" w:rsidR="00C45D5B" w:rsidRDefault="00C45D5B" w:rsidP="001E01A3">
                                    <w:pPr>
                                      <w:numPr>
                                        <w:ilvl w:val="0"/>
                                        <w:numId w:val="8"/>
                                      </w:numPr>
                                      <w:ind w:left="1320" w:hanging="240"/>
                                      <w:rPr>
                                        <w:rFonts w:ascii="Arial" w:hAnsi="Arial" w:cs="Arial"/>
                                        <w:color w:val="3E3E3E"/>
                                        <w:sz w:val="21"/>
                                        <w:szCs w:val="21"/>
                                      </w:rPr>
                                    </w:pPr>
                                    <w:r>
                                      <w:rPr>
                                        <w:rFonts w:ascii="Arial" w:hAnsi="Arial" w:cs="Arial"/>
                                        <w:b/>
                                        <w:bCs/>
                                        <w:color w:val="3E3E3E"/>
                                        <w:sz w:val="21"/>
                                        <w:szCs w:val="21"/>
                                        <w:u w:val="single"/>
                                      </w:rPr>
                                      <w:t>To:</w:t>
                                    </w:r>
                                    <w:r>
                                      <w:rPr>
                                        <w:rFonts w:ascii="Arial" w:hAnsi="Arial" w:cs="Arial"/>
                                        <w:color w:val="3E3E3E"/>
                                        <w:sz w:val="21"/>
                                        <w:szCs w:val="21"/>
                                      </w:rPr>
                                      <w:t xml:space="preserve"> </w:t>
                                    </w:r>
                                    <w:hyperlink r:id="rId7" w:history="1">
                                      <w:r>
                                        <w:rPr>
                                          <w:rStyle w:val="Hyperlink"/>
                                          <w:rFonts w:ascii="Arial" w:hAnsi="Arial" w:cs="Arial"/>
                                          <w:b/>
                                          <w:bCs/>
                                          <w:sz w:val="21"/>
                                          <w:szCs w:val="21"/>
                                        </w:rPr>
                                        <w:t>sen.jhoffman@senate.mn</w:t>
                                      </w:r>
                                    </w:hyperlink>
                                    <w:r>
                                      <w:rPr>
                                        <w:rFonts w:ascii="Arial" w:hAnsi="Arial" w:cs="Arial"/>
                                        <w:b/>
                                        <w:bCs/>
                                        <w:color w:val="3E3E3E"/>
                                        <w:sz w:val="21"/>
                                        <w:szCs w:val="21"/>
                                      </w:rPr>
                                      <w:t xml:space="preserve">; </w:t>
                                    </w:r>
                                    <w:hyperlink r:id="rId8" w:history="1">
                                      <w:r>
                                        <w:rPr>
                                          <w:rStyle w:val="Hyperlink"/>
                                          <w:rFonts w:ascii="Arial" w:hAnsi="Arial" w:cs="Arial"/>
                                          <w:b/>
                                          <w:bCs/>
                                          <w:sz w:val="21"/>
                                          <w:szCs w:val="21"/>
                                        </w:rPr>
                                        <w:t>sen.jim.abeler@senate.mn</w:t>
                                      </w:r>
                                    </w:hyperlink>
                                    <w:r>
                                      <w:rPr>
                                        <w:rFonts w:ascii="Arial" w:hAnsi="Arial" w:cs="Arial"/>
                                        <w:b/>
                                        <w:bCs/>
                                        <w:color w:val="3E3E3E"/>
                                        <w:sz w:val="21"/>
                                        <w:szCs w:val="21"/>
                                      </w:rPr>
                                      <w:t xml:space="preserve">; </w:t>
                                    </w:r>
                                    <w:hyperlink r:id="rId9" w:history="1">
                                      <w:r>
                                        <w:rPr>
                                          <w:rStyle w:val="Hyperlink"/>
                                          <w:rFonts w:ascii="Arial" w:hAnsi="Arial" w:cs="Arial"/>
                                          <w:b/>
                                          <w:bCs/>
                                          <w:sz w:val="21"/>
                                          <w:szCs w:val="21"/>
                                        </w:rPr>
                                        <w:t>sen.omar.fateh@senate.mn</w:t>
                                      </w:r>
                                    </w:hyperlink>
                                    <w:r>
                                      <w:rPr>
                                        <w:rFonts w:ascii="Arial" w:hAnsi="Arial" w:cs="Arial"/>
                                        <w:b/>
                                        <w:bCs/>
                                        <w:color w:val="3E3E3E"/>
                                        <w:sz w:val="21"/>
                                        <w:szCs w:val="21"/>
                                      </w:rPr>
                                      <w:t xml:space="preserve">; </w:t>
                                    </w:r>
                                    <w:hyperlink r:id="rId10" w:history="1">
                                      <w:r>
                                        <w:rPr>
                                          <w:rStyle w:val="Hyperlink"/>
                                          <w:rFonts w:ascii="Arial" w:hAnsi="Arial" w:cs="Arial"/>
                                          <w:b/>
                                          <w:bCs/>
                                          <w:sz w:val="21"/>
                                          <w:szCs w:val="21"/>
                                        </w:rPr>
                                        <w:t>rep.mohamud.noor@house.mn.gov</w:t>
                                      </w:r>
                                    </w:hyperlink>
                                    <w:r>
                                      <w:rPr>
                                        <w:rFonts w:ascii="Arial" w:hAnsi="Arial" w:cs="Arial"/>
                                        <w:b/>
                                        <w:bCs/>
                                        <w:color w:val="3E3E3E"/>
                                        <w:sz w:val="21"/>
                                        <w:szCs w:val="21"/>
                                      </w:rPr>
                                      <w:t xml:space="preserve">; </w:t>
                                    </w:r>
                                    <w:hyperlink r:id="rId11" w:history="1">
                                      <w:r>
                                        <w:rPr>
                                          <w:rStyle w:val="Hyperlink"/>
                                          <w:rFonts w:ascii="Arial" w:hAnsi="Arial" w:cs="Arial"/>
                                          <w:b/>
                                          <w:bCs/>
                                          <w:sz w:val="21"/>
                                          <w:szCs w:val="21"/>
                                        </w:rPr>
                                        <w:t>rep.dave.baker@house.mn.gov</w:t>
                                      </w:r>
                                    </w:hyperlink>
                                    <w:r>
                                      <w:rPr>
                                        <w:rFonts w:ascii="Arial" w:hAnsi="Arial" w:cs="Arial"/>
                                        <w:b/>
                                        <w:bCs/>
                                        <w:color w:val="3E3E3E"/>
                                        <w:sz w:val="21"/>
                                        <w:szCs w:val="21"/>
                                      </w:rPr>
                                      <w:t xml:space="preserve">; </w:t>
                                    </w:r>
                                    <w:hyperlink r:id="rId12" w:history="1">
                                      <w:r>
                                        <w:rPr>
                                          <w:rStyle w:val="Hyperlink"/>
                                          <w:rFonts w:ascii="Arial" w:hAnsi="Arial" w:cs="Arial"/>
                                          <w:b/>
                                          <w:bCs/>
                                          <w:sz w:val="21"/>
                                          <w:szCs w:val="21"/>
                                        </w:rPr>
                                        <w:t>rep.peter.fischer@house.mn.gov</w:t>
                                      </w:r>
                                    </w:hyperlink>
                                    <w:r>
                                      <w:rPr>
                                        <w:rFonts w:ascii="Arial" w:hAnsi="Arial" w:cs="Arial"/>
                                        <w:color w:val="3E3E3E"/>
                                        <w:sz w:val="21"/>
                                        <w:szCs w:val="21"/>
                                      </w:rPr>
                                      <w:t xml:space="preserve"> </w:t>
                                    </w:r>
                                  </w:p>
                                  <w:p w14:paraId="6B647815" w14:textId="77777777" w:rsidR="00C45D5B" w:rsidRDefault="00C45D5B">
                                    <w:pPr>
                                      <w:pStyle w:val="NormalWeb"/>
                                      <w:rPr>
                                        <w:rFonts w:ascii="Arial" w:hAnsi="Arial" w:cs="Arial"/>
                                        <w:color w:val="3E3E3E"/>
                                        <w:sz w:val="21"/>
                                        <w:szCs w:val="21"/>
                                      </w:rPr>
                                    </w:pPr>
                                  </w:p>
                                  <w:p w14:paraId="085FAC01" w14:textId="77777777" w:rsidR="00C45D5B" w:rsidRDefault="00C45D5B" w:rsidP="001E01A3">
                                    <w:pPr>
                                      <w:numPr>
                                        <w:ilvl w:val="0"/>
                                        <w:numId w:val="9"/>
                                      </w:numPr>
                                      <w:ind w:left="1320" w:hanging="240"/>
                                      <w:rPr>
                                        <w:rFonts w:ascii="Arial" w:hAnsi="Arial" w:cs="Arial"/>
                                        <w:color w:val="3E3E3E"/>
                                        <w:sz w:val="21"/>
                                        <w:szCs w:val="21"/>
                                      </w:rPr>
                                    </w:pPr>
                                    <w:r>
                                      <w:rPr>
                                        <w:rFonts w:ascii="Arial" w:hAnsi="Arial" w:cs="Arial"/>
                                        <w:b/>
                                        <w:bCs/>
                                        <w:color w:val="3E3E3E"/>
                                        <w:sz w:val="21"/>
                                        <w:szCs w:val="21"/>
                                        <w:u w:val="single"/>
                                      </w:rPr>
                                      <w:t>cc:</w:t>
                                    </w:r>
                                    <w:r>
                                      <w:rPr>
                                        <w:rFonts w:ascii="Arial" w:hAnsi="Arial" w:cs="Arial"/>
                                        <w:b/>
                                        <w:bCs/>
                                        <w:color w:val="3E3E3E"/>
                                        <w:sz w:val="21"/>
                                        <w:szCs w:val="21"/>
                                      </w:rPr>
                                      <w:t xml:space="preserve"> </w:t>
                                    </w:r>
                                    <w:hyperlink r:id="rId13" w:history="1">
                                      <w:r>
                                        <w:rPr>
                                          <w:rStyle w:val="Hyperlink"/>
                                          <w:rFonts w:ascii="Arial" w:hAnsi="Arial" w:cs="Arial"/>
                                          <w:b/>
                                          <w:bCs/>
                                          <w:sz w:val="21"/>
                                          <w:szCs w:val="21"/>
                                        </w:rPr>
                                        <w:t>david.zak@senate.mn</w:t>
                                      </w:r>
                                    </w:hyperlink>
                                    <w:r>
                                      <w:rPr>
                                        <w:rFonts w:ascii="Arial" w:hAnsi="Arial" w:cs="Arial"/>
                                        <w:b/>
                                        <w:bCs/>
                                        <w:color w:val="3E3E3E"/>
                                        <w:sz w:val="21"/>
                                        <w:szCs w:val="21"/>
                                      </w:rPr>
                                      <w:t xml:space="preserve">; </w:t>
                                    </w:r>
                                    <w:hyperlink r:id="rId14" w:history="1">
                                      <w:r>
                                        <w:rPr>
                                          <w:rStyle w:val="Hyperlink"/>
                                          <w:rFonts w:ascii="Arial" w:hAnsi="Arial" w:cs="Arial"/>
                                          <w:b/>
                                          <w:bCs/>
                                          <w:sz w:val="21"/>
                                          <w:szCs w:val="21"/>
                                        </w:rPr>
                                        <w:t>christina.wilson@senate.mn</w:t>
                                      </w:r>
                                    </w:hyperlink>
                                    <w:r>
                                      <w:rPr>
                                        <w:rFonts w:ascii="Arial" w:hAnsi="Arial" w:cs="Arial"/>
                                        <w:b/>
                                        <w:bCs/>
                                        <w:color w:val="3E3E3E"/>
                                        <w:sz w:val="21"/>
                                        <w:szCs w:val="21"/>
                                      </w:rPr>
                                      <w:t xml:space="preserve">; </w:t>
                                    </w:r>
                                    <w:hyperlink r:id="rId15" w:history="1">
                                      <w:r>
                                        <w:rPr>
                                          <w:rStyle w:val="Hyperlink"/>
                                          <w:rFonts w:ascii="Arial" w:hAnsi="Arial" w:cs="Arial"/>
                                          <w:b/>
                                          <w:bCs/>
                                          <w:sz w:val="21"/>
                                          <w:szCs w:val="21"/>
                                        </w:rPr>
                                        <w:t>chris.meyer@senate.mn</w:t>
                                      </w:r>
                                    </w:hyperlink>
                                    <w:r>
                                      <w:rPr>
                                        <w:rFonts w:ascii="Arial" w:hAnsi="Arial" w:cs="Arial"/>
                                        <w:b/>
                                        <w:bCs/>
                                        <w:color w:val="3E3E3E"/>
                                        <w:sz w:val="21"/>
                                        <w:szCs w:val="21"/>
                                      </w:rPr>
                                      <w:t xml:space="preserve">; </w:t>
                                    </w:r>
                                    <w:hyperlink r:id="rId16" w:history="1">
                                      <w:r>
                                        <w:rPr>
                                          <w:rStyle w:val="Hyperlink"/>
                                          <w:rFonts w:ascii="Arial" w:hAnsi="Arial" w:cs="Arial"/>
                                          <w:b/>
                                          <w:bCs/>
                                          <w:sz w:val="21"/>
                                          <w:szCs w:val="21"/>
                                        </w:rPr>
                                        <w:t>sebastian.gonzalez-navarro@house.mn.gov</w:t>
                                      </w:r>
                                    </w:hyperlink>
                                    <w:r>
                                      <w:rPr>
                                        <w:rFonts w:ascii="Arial" w:hAnsi="Arial" w:cs="Arial"/>
                                        <w:b/>
                                        <w:bCs/>
                                        <w:color w:val="3E3E3E"/>
                                        <w:sz w:val="21"/>
                                        <w:szCs w:val="21"/>
                                      </w:rPr>
                                      <w:t xml:space="preserve">; </w:t>
                                    </w:r>
                                    <w:hyperlink r:id="rId17" w:history="1">
                                      <w:r>
                                        <w:rPr>
                                          <w:rStyle w:val="Hyperlink"/>
                                          <w:rFonts w:ascii="Arial" w:hAnsi="Arial" w:cs="Arial"/>
                                          <w:b/>
                                          <w:bCs/>
                                          <w:sz w:val="21"/>
                                          <w:szCs w:val="21"/>
                                        </w:rPr>
                                        <w:t>emilie.boehm@house.mn.gov</w:t>
                                      </w:r>
                                    </w:hyperlink>
                                    <w:r>
                                      <w:rPr>
                                        <w:rFonts w:ascii="Arial" w:hAnsi="Arial" w:cs="Arial"/>
                                        <w:b/>
                                        <w:bCs/>
                                        <w:color w:val="3E3E3E"/>
                                        <w:sz w:val="21"/>
                                        <w:szCs w:val="21"/>
                                      </w:rPr>
                                      <w:t xml:space="preserve">; </w:t>
                                    </w:r>
                                    <w:hyperlink r:id="rId18" w:history="1">
                                      <w:r>
                                        <w:rPr>
                                          <w:rStyle w:val="Hyperlink"/>
                                          <w:rFonts w:ascii="Arial" w:hAnsi="Arial" w:cs="Arial"/>
                                          <w:b/>
                                          <w:bCs/>
                                          <w:sz w:val="21"/>
                                          <w:szCs w:val="21"/>
                                        </w:rPr>
                                        <w:t>jared.margolis@house.mn.gov</w:t>
                                      </w:r>
                                    </w:hyperlink>
                                    <w:r>
                                      <w:rPr>
                                        <w:rFonts w:ascii="Arial" w:hAnsi="Arial" w:cs="Arial"/>
                                        <w:color w:val="3E3E3E"/>
                                        <w:sz w:val="21"/>
                                        <w:szCs w:val="21"/>
                                      </w:rPr>
                                      <w:t xml:space="preserve"> </w:t>
                                    </w:r>
                                  </w:p>
                                  <w:p w14:paraId="595644E7" w14:textId="77777777" w:rsidR="00C45D5B" w:rsidRDefault="00C45D5B">
                                    <w:pPr>
                                      <w:pStyle w:val="NormalWeb"/>
                                      <w:rPr>
                                        <w:rFonts w:ascii="Arial" w:hAnsi="Arial" w:cs="Arial"/>
                                        <w:color w:val="3E3E3E"/>
                                        <w:sz w:val="21"/>
                                        <w:szCs w:val="21"/>
                                      </w:rPr>
                                    </w:pPr>
                                  </w:p>
                                  <w:p w14:paraId="5D9E4801" w14:textId="77777777" w:rsidR="00C45D5B" w:rsidRDefault="00C45D5B">
                                    <w:pPr>
                                      <w:pStyle w:val="NormalWeb"/>
                                      <w:rPr>
                                        <w:rFonts w:ascii="Arial" w:hAnsi="Arial" w:cs="Arial"/>
                                        <w:color w:val="3E3E3E"/>
                                        <w:sz w:val="21"/>
                                        <w:szCs w:val="21"/>
                                      </w:rPr>
                                    </w:pPr>
                                    <w:r>
                                      <w:rPr>
                                        <w:rFonts w:ascii="Arial" w:hAnsi="Arial" w:cs="Arial"/>
                                        <w:b/>
                                        <w:bCs/>
                                        <w:color w:val="117A0F"/>
                                        <w:sz w:val="24"/>
                                        <w:szCs w:val="24"/>
                                      </w:rPr>
                                      <w:t xml:space="preserve">Or, </w:t>
                                    </w:r>
                                    <w:proofErr w:type="gramStart"/>
                                    <w:r>
                                      <w:rPr>
                                        <w:rFonts w:ascii="Arial" w:hAnsi="Arial" w:cs="Arial"/>
                                        <w:b/>
                                        <w:bCs/>
                                        <w:color w:val="117A0F"/>
                                        <w:sz w:val="24"/>
                                        <w:szCs w:val="24"/>
                                      </w:rPr>
                                      <w:t>Mail</w:t>
                                    </w:r>
                                    <w:proofErr w:type="gramEnd"/>
                                    <w:r>
                                      <w:rPr>
                                        <w:rFonts w:ascii="Arial" w:hAnsi="Arial" w:cs="Arial"/>
                                        <w:b/>
                                        <w:bCs/>
                                        <w:color w:val="117A0F"/>
                                        <w:sz w:val="24"/>
                                        <w:szCs w:val="24"/>
                                      </w:rPr>
                                      <w:t xml:space="preserve"> a special thank you card to each conferee. </w:t>
                                    </w:r>
                                  </w:p>
                                  <w:p w14:paraId="1C3D3265" w14:textId="77777777" w:rsidR="00C45D5B" w:rsidRDefault="00C45D5B">
                                    <w:pPr>
                                      <w:pStyle w:val="NormalWeb"/>
                                      <w:rPr>
                                        <w:rFonts w:ascii="Arial" w:hAnsi="Arial" w:cs="Arial"/>
                                        <w:color w:val="3E3E3E"/>
                                        <w:sz w:val="21"/>
                                        <w:szCs w:val="21"/>
                                      </w:rPr>
                                    </w:pPr>
                                  </w:p>
                                  <w:p w14:paraId="72C312F9"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Senator John Hoffman - Phone: (651) 296-4154</w:t>
                                    </w:r>
                                  </w:p>
                                  <w:p w14:paraId="40BBC2D5"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2111 Minnesota Senate Building</w:t>
                                    </w:r>
                                  </w:p>
                                  <w:p w14:paraId="7E2E4043"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90 University Ave</w:t>
                                    </w:r>
                                  </w:p>
                                  <w:p w14:paraId="4F645734"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St. Paul, MN 55103</w:t>
                                    </w:r>
                                  </w:p>
                                  <w:p w14:paraId="57725250" w14:textId="77777777" w:rsidR="00C45D5B" w:rsidRDefault="00C45D5B">
                                    <w:pPr>
                                      <w:pStyle w:val="NormalWeb"/>
                                      <w:rPr>
                                        <w:rFonts w:ascii="Arial" w:hAnsi="Arial" w:cs="Arial"/>
                                        <w:color w:val="3E3E3E"/>
                                        <w:sz w:val="21"/>
                                        <w:szCs w:val="21"/>
                                      </w:rPr>
                                    </w:pPr>
                                  </w:p>
                                  <w:p w14:paraId="57CC9A88"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 xml:space="preserve">Senator Jim </w:t>
                                    </w:r>
                                    <w:proofErr w:type="spellStart"/>
                                    <w:r>
                                      <w:rPr>
                                        <w:rFonts w:ascii="Arial" w:hAnsi="Arial" w:cs="Arial"/>
                                        <w:b/>
                                        <w:bCs/>
                                        <w:color w:val="3E3E3E"/>
                                        <w:sz w:val="21"/>
                                        <w:szCs w:val="21"/>
                                      </w:rPr>
                                      <w:t>Abeler</w:t>
                                    </w:r>
                                    <w:proofErr w:type="spellEnd"/>
                                    <w:r>
                                      <w:rPr>
                                        <w:rFonts w:ascii="Arial" w:hAnsi="Arial" w:cs="Arial"/>
                                        <w:b/>
                                        <w:bCs/>
                                        <w:color w:val="3E3E3E"/>
                                        <w:sz w:val="21"/>
                                        <w:szCs w:val="21"/>
                                      </w:rPr>
                                      <w:t xml:space="preserve"> - Phone: (651) 296-3733</w:t>
                                    </w:r>
                                  </w:p>
                                  <w:p w14:paraId="5F513A95"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2207 Minnesota Senate Building</w:t>
                                    </w:r>
                                  </w:p>
                                  <w:p w14:paraId="4A41448A"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90 University Ave</w:t>
                                    </w:r>
                                  </w:p>
                                  <w:p w14:paraId="44EF36E0"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St. Paul, MN 55103</w:t>
                                    </w:r>
                                  </w:p>
                                  <w:p w14:paraId="281919ED" w14:textId="77777777" w:rsidR="00C45D5B" w:rsidRDefault="00C45D5B">
                                    <w:pPr>
                                      <w:pStyle w:val="NormalWeb"/>
                                      <w:rPr>
                                        <w:rFonts w:ascii="Arial" w:hAnsi="Arial" w:cs="Arial"/>
                                        <w:color w:val="3E3E3E"/>
                                        <w:sz w:val="21"/>
                                        <w:szCs w:val="21"/>
                                      </w:rPr>
                                    </w:pPr>
                                  </w:p>
                                  <w:p w14:paraId="660457D0"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Senator Omar Fateh- Phone: (651) 296-4261</w:t>
                                    </w:r>
                                  </w:p>
                                  <w:p w14:paraId="4FA9A1AD"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3219 Minnesota Senate Building</w:t>
                                    </w:r>
                                  </w:p>
                                  <w:p w14:paraId="39AC3EE4"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90 University Ave</w:t>
                                    </w:r>
                                  </w:p>
                                  <w:p w14:paraId="1FF590E3"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St. Paul, MN 55103</w:t>
                                    </w:r>
                                  </w:p>
                                  <w:p w14:paraId="2AC4290F" w14:textId="77777777" w:rsidR="00C45D5B" w:rsidRDefault="00C45D5B">
                                    <w:pPr>
                                      <w:pStyle w:val="NormalWeb"/>
                                      <w:rPr>
                                        <w:rFonts w:ascii="Arial" w:hAnsi="Arial" w:cs="Arial"/>
                                        <w:color w:val="3E3E3E"/>
                                        <w:sz w:val="21"/>
                                        <w:szCs w:val="21"/>
                                      </w:rPr>
                                    </w:pPr>
                                  </w:p>
                                  <w:p w14:paraId="42680110"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Rep. Mohamud Noor - Phone: (651) 296-4257</w:t>
                                    </w:r>
                                  </w:p>
                                  <w:p w14:paraId="2AFD89C5"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379 State Office Building</w:t>
                                    </w:r>
                                  </w:p>
                                  <w:p w14:paraId="5B9B24EE"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100 Rev. Martin Luther King, Jr. Blvd</w:t>
                                    </w:r>
                                  </w:p>
                                  <w:p w14:paraId="69E49A8C"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St Paul, MN 55155</w:t>
                                    </w:r>
                                  </w:p>
                                  <w:p w14:paraId="0209CFC5" w14:textId="77777777" w:rsidR="00C45D5B" w:rsidRDefault="00C45D5B">
                                    <w:pPr>
                                      <w:pStyle w:val="NormalWeb"/>
                                      <w:rPr>
                                        <w:rFonts w:ascii="Arial" w:hAnsi="Arial" w:cs="Arial"/>
                                        <w:color w:val="3E3E3E"/>
                                        <w:sz w:val="21"/>
                                        <w:szCs w:val="21"/>
                                      </w:rPr>
                                    </w:pPr>
                                  </w:p>
                                  <w:p w14:paraId="4D74630D"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Rep. Dave Baker - Phone: (651) 296-6206</w:t>
                                    </w:r>
                                  </w:p>
                                  <w:p w14:paraId="0508C331"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259 State Office Building</w:t>
                                    </w:r>
                                  </w:p>
                                  <w:p w14:paraId="3C34F4A2"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100 Rev. Martin Luther King, Jr. Blvd</w:t>
                                    </w:r>
                                  </w:p>
                                  <w:p w14:paraId="5699CFC7"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St Paul, MN 55155</w:t>
                                    </w:r>
                                  </w:p>
                                  <w:p w14:paraId="65C4F8D5" w14:textId="77777777" w:rsidR="00C45D5B" w:rsidRDefault="00C45D5B">
                                    <w:pPr>
                                      <w:pStyle w:val="NormalWeb"/>
                                      <w:rPr>
                                        <w:rFonts w:ascii="Arial" w:hAnsi="Arial" w:cs="Arial"/>
                                        <w:color w:val="3E3E3E"/>
                                        <w:sz w:val="21"/>
                                        <w:szCs w:val="21"/>
                                      </w:rPr>
                                    </w:pPr>
                                  </w:p>
                                  <w:p w14:paraId="508AE0AA"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Rep. Peter Fischer - Phone: (651) 296-5363</w:t>
                                    </w:r>
                                  </w:p>
                                  <w:p w14:paraId="7AD9B910"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551 State Office Building</w:t>
                                    </w:r>
                                  </w:p>
                                  <w:p w14:paraId="0D9D9CD1"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100 Rev Martin Luther King, Jr. Blvd</w:t>
                                    </w:r>
                                  </w:p>
                                  <w:p w14:paraId="7295B718" w14:textId="77777777" w:rsidR="00C45D5B" w:rsidRDefault="00C45D5B">
                                    <w:pPr>
                                      <w:pStyle w:val="NormalWeb"/>
                                      <w:rPr>
                                        <w:rFonts w:ascii="Arial" w:hAnsi="Arial" w:cs="Arial"/>
                                        <w:color w:val="3E3E3E"/>
                                        <w:sz w:val="21"/>
                                        <w:szCs w:val="21"/>
                                      </w:rPr>
                                    </w:pPr>
                                    <w:r>
                                      <w:rPr>
                                        <w:rFonts w:ascii="Arial" w:hAnsi="Arial" w:cs="Arial"/>
                                        <w:b/>
                                        <w:bCs/>
                                        <w:color w:val="3E3E3E"/>
                                        <w:sz w:val="21"/>
                                        <w:szCs w:val="21"/>
                                      </w:rPr>
                                      <w:t>St Paul, MN 55155</w:t>
                                    </w:r>
                                  </w:p>
                                  <w:p w14:paraId="749E0442" w14:textId="77777777" w:rsidR="00C45D5B" w:rsidRDefault="00C45D5B">
                                    <w:pPr>
                                      <w:pStyle w:val="NormalWeb"/>
                                      <w:rPr>
                                        <w:rFonts w:ascii="Arial" w:hAnsi="Arial" w:cs="Arial"/>
                                        <w:color w:val="3E3E3E"/>
                                        <w:sz w:val="21"/>
                                        <w:szCs w:val="21"/>
                                      </w:rPr>
                                    </w:pPr>
                                  </w:p>
                                  <w:p w14:paraId="6D165195" w14:textId="77777777" w:rsidR="00C45D5B" w:rsidRDefault="00C45D5B">
                                    <w:pPr>
                                      <w:pStyle w:val="NormalWeb"/>
                                      <w:rPr>
                                        <w:rFonts w:ascii="Arial" w:hAnsi="Arial" w:cs="Arial"/>
                                        <w:color w:val="3E3E3E"/>
                                        <w:sz w:val="21"/>
                                        <w:szCs w:val="21"/>
                                      </w:rPr>
                                    </w:pPr>
                                  </w:p>
                                  <w:p w14:paraId="0C44B9D8" w14:textId="77777777" w:rsidR="00C45D5B" w:rsidRDefault="00C45D5B">
                                    <w:pPr>
                                      <w:pStyle w:val="NormalWeb"/>
                                      <w:jc w:val="center"/>
                                      <w:rPr>
                                        <w:rFonts w:ascii="Arial" w:hAnsi="Arial" w:cs="Arial"/>
                                        <w:color w:val="3E3E3E"/>
                                        <w:sz w:val="21"/>
                                        <w:szCs w:val="21"/>
                                      </w:rPr>
                                    </w:pPr>
                                    <w:hyperlink r:id="rId19" w:tgtFrame="_blank" w:history="1">
                                      <w:r>
                                        <w:rPr>
                                          <w:rStyle w:val="Hyperlink"/>
                                          <w:rFonts w:ascii="Arial" w:hAnsi="Arial" w:cs="Arial"/>
                                          <w:b/>
                                          <w:bCs/>
                                          <w:color w:val="2C74FF"/>
                                          <w:sz w:val="21"/>
                                          <w:szCs w:val="21"/>
                                        </w:rPr>
                                        <w:t>Click this link to find contact information for your own legislator.</w:t>
                                      </w:r>
                                    </w:hyperlink>
                                  </w:p>
                                </w:tc>
                              </w:tr>
                            </w:tbl>
                            <w:p w14:paraId="0E789C6B" w14:textId="77777777" w:rsidR="00C45D5B" w:rsidRDefault="00C45D5B">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45D5B" w14:paraId="1D132D02" w14:textId="77777777">
                                <w:trPr>
                                  <w:tblCellSpacing w:w="0" w:type="dxa"/>
                                  <w:jc w:val="center"/>
                                </w:trPr>
                                <w:tc>
                                  <w:tcPr>
                                    <w:tcW w:w="5000" w:type="pct"/>
                                    <w:tcMar>
                                      <w:top w:w="150" w:type="dxa"/>
                                      <w:left w:w="600" w:type="dxa"/>
                                      <w:bottom w:w="150" w:type="dxa"/>
                                      <w:right w:w="6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C45D5B" w14:paraId="07D78766" w14:textId="77777777">
                                      <w:trPr>
                                        <w:trHeight w:val="15"/>
                                        <w:tblCellSpacing w:w="0" w:type="dxa"/>
                                        <w:jc w:val="center"/>
                                      </w:trPr>
                                      <w:tc>
                                        <w:tcPr>
                                          <w:tcW w:w="0" w:type="auto"/>
                                          <w:shd w:val="clear" w:color="auto" w:fill="000000"/>
                                          <w:tcMar>
                                            <w:top w:w="0" w:type="dxa"/>
                                            <w:left w:w="0" w:type="dxa"/>
                                            <w:bottom w:w="45" w:type="dxa"/>
                                            <w:right w:w="0" w:type="dxa"/>
                                          </w:tcMar>
                                          <w:vAlign w:val="center"/>
                                          <w:hideMark/>
                                        </w:tcPr>
                                        <w:p w14:paraId="44157FE0" w14:textId="03A1F4B4" w:rsidR="00C45D5B" w:rsidRDefault="00C45D5B">
                                          <w:pPr>
                                            <w:spacing w:line="15" w:lineRule="atLeast"/>
                                            <w:jc w:val="center"/>
                                          </w:pPr>
                                          <w:r>
                                            <w:rPr>
                                              <w:noProof/>
                                              <w:color w:val="FFFFFF"/>
                                            </w:rPr>
                                            <w:drawing>
                                              <wp:inline distT="0" distB="0" distL="0" distR="0" wp14:anchorId="5B2D0603" wp14:editId="69B9453C">
                                                <wp:extent cx="47625" cy="9525"/>
                                                <wp:effectExtent l="0" t="0" r="0" b="0"/>
                                                <wp:docPr id="654493995"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493995" name="Picture 1" descr="A picture containing black, darknes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272116B" w14:textId="77777777" w:rsidR="00C45D5B" w:rsidRDefault="00C45D5B">
                                    <w:pPr>
                                      <w:jc w:val="center"/>
                                      <w:rPr>
                                        <w:rFonts w:ascii="Times New Roman" w:eastAsia="Times New Roman" w:hAnsi="Times New Roman" w:cs="Times New Roman"/>
                                        <w:sz w:val="20"/>
                                        <w:szCs w:val="20"/>
                                      </w:rPr>
                                    </w:pPr>
                                  </w:p>
                                </w:tc>
                              </w:tr>
                            </w:tbl>
                            <w:p w14:paraId="03B27860" w14:textId="77777777" w:rsidR="00C45D5B" w:rsidRDefault="00C45D5B">
                              <w:pPr>
                                <w:jc w:val="center"/>
                                <w:rPr>
                                  <w:rFonts w:eastAsia="Times New Roman"/>
                                </w:rPr>
                              </w:pPr>
                            </w:p>
                          </w:tc>
                        </w:tr>
                      </w:tbl>
                      <w:p w14:paraId="2CF00D38" w14:textId="77777777" w:rsidR="00C45D5B" w:rsidRDefault="00C45D5B">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45D5B" w14:paraId="0C492C25"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C45D5B" w14:paraId="332014DD" w14:textId="77777777">
                                <w:trPr>
                                  <w:tblCellSpacing w:w="0" w:type="dxa"/>
                                  <w:jc w:val="center"/>
                                </w:trPr>
                                <w:tc>
                                  <w:tcPr>
                                    <w:tcW w:w="0" w:type="auto"/>
                                    <w:tcMar>
                                      <w:top w:w="150" w:type="dxa"/>
                                      <w:left w:w="600" w:type="dxa"/>
                                      <w:bottom w:w="150" w:type="dxa"/>
                                      <w:right w:w="600" w:type="dxa"/>
                                    </w:tcMar>
                                  </w:tcPr>
                                  <w:p w14:paraId="1037EE0B" w14:textId="77777777" w:rsidR="00C45D5B" w:rsidRDefault="00C45D5B">
                                    <w:pPr>
                                      <w:pStyle w:val="NormalWeb"/>
                                      <w:jc w:val="center"/>
                                      <w:rPr>
                                        <w:rFonts w:ascii="Arial" w:hAnsi="Arial" w:cs="Arial"/>
                                        <w:color w:val="3E3E3E"/>
                                        <w:sz w:val="21"/>
                                        <w:szCs w:val="21"/>
                                      </w:rPr>
                                    </w:pPr>
                                    <w:r>
                                      <w:rPr>
                                        <w:rFonts w:ascii="Arial" w:hAnsi="Arial" w:cs="Arial"/>
                                        <w:b/>
                                        <w:bCs/>
                                        <w:color w:val="117A0F"/>
                                        <w:sz w:val="29"/>
                                        <w:szCs w:val="29"/>
                                      </w:rPr>
                                      <w:t>Legislative Process Outlined</w:t>
                                    </w:r>
                                  </w:p>
                                  <w:p w14:paraId="4CB3E786" w14:textId="77777777" w:rsidR="00C45D5B" w:rsidRDefault="00C45D5B">
                                    <w:pPr>
                                      <w:pStyle w:val="NormalWeb"/>
                                      <w:rPr>
                                        <w:rFonts w:ascii="Arial" w:hAnsi="Arial" w:cs="Arial"/>
                                        <w:color w:val="3E3E3E"/>
                                        <w:sz w:val="21"/>
                                        <w:szCs w:val="21"/>
                                      </w:rPr>
                                    </w:pPr>
                                  </w:p>
                                  <w:p w14:paraId="2CC5DD1E" w14:textId="77777777" w:rsidR="00C45D5B" w:rsidRDefault="00C45D5B" w:rsidP="001E01A3">
                                    <w:pPr>
                                      <w:numPr>
                                        <w:ilvl w:val="0"/>
                                        <w:numId w:val="10"/>
                                      </w:numPr>
                                      <w:ind w:left="1320" w:hanging="240"/>
                                      <w:rPr>
                                        <w:rFonts w:ascii="Arial" w:hAnsi="Arial" w:cs="Arial"/>
                                        <w:color w:val="3E3E3E"/>
                                        <w:sz w:val="21"/>
                                        <w:szCs w:val="21"/>
                                      </w:rPr>
                                    </w:pPr>
                                    <w:r>
                                      <w:rPr>
                                        <w:rFonts w:ascii="Arial" w:hAnsi="Arial" w:cs="Arial"/>
                                        <w:b/>
                                        <w:bCs/>
                                        <w:i/>
                                        <w:iCs/>
                                        <w:color w:val="3E3E3E"/>
                                        <w:sz w:val="21"/>
                                        <w:szCs w:val="21"/>
                                        <w:u w:val="single"/>
                                      </w:rPr>
                                      <w:t>Step 1</w:t>
                                    </w:r>
                                    <w:r>
                                      <w:rPr>
                                        <w:rFonts w:ascii="Arial" w:hAnsi="Arial" w:cs="Arial"/>
                                        <w:b/>
                                        <w:bCs/>
                                        <w:color w:val="3E3E3E"/>
                                        <w:sz w:val="21"/>
                                        <w:szCs w:val="21"/>
                                      </w:rPr>
                                      <w:t xml:space="preserve">. </w:t>
                                    </w:r>
                                    <w:proofErr w:type="gramStart"/>
                                    <w:r>
                                      <w:rPr>
                                        <w:rFonts w:ascii="Arial" w:hAnsi="Arial" w:cs="Arial"/>
                                        <w:b/>
                                        <w:bCs/>
                                        <w:color w:val="3E3E3E"/>
                                        <w:sz w:val="21"/>
                                        <w:szCs w:val="21"/>
                                      </w:rPr>
                                      <w:t>Minnesota</w:t>
                                    </w:r>
                                    <w:proofErr w:type="gramEnd"/>
                                    <w:r>
                                      <w:rPr>
                                        <w:rFonts w:ascii="Arial" w:hAnsi="Arial" w:cs="Arial"/>
                                        <w:b/>
                                        <w:bCs/>
                                        <w:color w:val="3E3E3E"/>
                                        <w:sz w:val="21"/>
                                        <w:szCs w:val="21"/>
                                      </w:rPr>
                                      <w:t xml:space="preserve"> Senate and House of Representatives completed hearing bills in the committee of jurisdiction. This means the Human Service Committees completed committee work on omnibus bills that is a compilation of selected bills heard in committee. </w:t>
                                    </w:r>
                                    <w:r>
                                      <w:rPr>
                                        <w:rFonts w:ascii="Arial" w:hAnsi="Arial" w:cs="Arial"/>
                                        <w:b/>
                                        <w:bCs/>
                                        <w:color w:val="117A0F"/>
                                        <w:sz w:val="21"/>
                                        <w:szCs w:val="21"/>
                                        <w:u w:val="single"/>
                                      </w:rPr>
                                      <w:t>DONE</w:t>
                                    </w:r>
                                    <w:r>
                                      <w:rPr>
                                        <w:rFonts w:ascii="Arial" w:hAnsi="Arial" w:cs="Arial"/>
                                        <w:color w:val="3E3E3E"/>
                                        <w:sz w:val="21"/>
                                        <w:szCs w:val="21"/>
                                      </w:rPr>
                                      <w:t xml:space="preserve"> </w:t>
                                    </w:r>
                                  </w:p>
                                  <w:p w14:paraId="3DC08EC8" w14:textId="77777777" w:rsidR="00C45D5B" w:rsidRDefault="00C45D5B">
                                    <w:pPr>
                                      <w:pStyle w:val="NormalWeb"/>
                                      <w:rPr>
                                        <w:rFonts w:ascii="Arial" w:hAnsi="Arial" w:cs="Arial"/>
                                        <w:color w:val="3E3E3E"/>
                                        <w:sz w:val="21"/>
                                        <w:szCs w:val="21"/>
                                      </w:rPr>
                                    </w:pPr>
                                  </w:p>
                                  <w:p w14:paraId="1F32620E" w14:textId="77777777" w:rsidR="00C45D5B" w:rsidRDefault="00C45D5B" w:rsidP="001E01A3">
                                    <w:pPr>
                                      <w:numPr>
                                        <w:ilvl w:val="0"/>
                                        <w:numId w:val="11"/>
                                      </w:numPr>
                                      <w:ind w:left="1320" w:hanging="240"/>
                                      <w:rPr>
                                        <w:rFonts w:ascii="Arial" w:hAnsi="Arial" w:cs="Arial"/>
                                        <w:color w:val="3E3E3E"/>
                                        <w:sz w:val="21"/>
                                        <w:szCs w:val="21"/>
                                      </w:rPr>
                                    </w:pPr>
                                    <w:r>
                                      <w:rPr>
                                        <w:rFonts w:ascii="Arial" w:hAnsi="Arial" w:cs="Arial"/>
                                        <w:b/>
                                        <w:bCs/>
                                        <w:i/>
                                        <w:iCs/>
                                        <w:color w:val="3E3E3E"/>
                                        <w:sz w:val="21"/>
                                        <w:szCs w:val="21"/>
                                        <w:u w:val="single"/>
                                      </w:rPr>
                                      <w:t>Step 2.</w:t>
                                    </w:r>
                                    <w:r>
                                      <w:rPr>
                                        <w:rFonts w:ascii="Arial" w:hAnsi="Arial" w:cs="Arial"/>
                                        <w:b/>
                                        <w:bCs/>
                                        <w:color w:val="3E3E3E"/>
                                        <w:sz w:val="21"/>
                                        <w:szCs w:val="21"/>
                                      </w:rPr>
                                      <w:t xml:space="preserve"> Omnibus bills reviewed by respective finance committees. House is Ways and Means Committee. Senate is </w:t>
                                    </w:r>
                                    <w:proofErr w:type="gramStart"/>
                                    <w:r>
                                      <w:rPr>
                                        <w:rFonts w:ascii="Arial" w:hAnsi="Arial" w:cs="Arial"/>
                                        <w:b/>
                                        <w:bCs/>
                                        <w:color w:val="3E3E3E"/>
                                        <w:sz w:val="21"/>
                                        <w:szCs w:val="21"/>
                                      </w:rPr>
                                      <w:t>Senate</w:t>
                                    </w:r>
                                    <w:proofErr w:type="gramEnd"/>
                                    <w:r>
                                      <w:rPr>
                                        <w:rFonts w:ascii="Arial" w:hAnsi="Arial" w:cs="Arial"/>
                                        <w:b/>
                                        <w:bCs/>
                                        <w:color w:val="3E3E3E"/>
                                        <w:sz w:val="21"/>
                                        <w:szCs w:val="21"/>
                                      </w:rPr>
                                      <w:t xml:space="preserve"> Finance Committee.</w:t>
                                    </w:r>
                                    <w:r>
                                      <w:rPr>
                                        <w:rFonts w:ascii="Arial" w:hAnsi="Arial" w:cs="Arial"/>
                                        <w:b/>
                                        <w:bCs/>
                                        <w:color w:val="3E3E3E"/>
                                        <w:sz w:val="21"/>
                                        <w:szCs w:val="21"/>
                                        <w:u w:val="single"/>
                                      </w:rPr>
                                      <w:t xml:space="preserve"> </w:t>
                                    </w:r>
                                    <w:r>
                                      <w:rPr>
                                        <w:rFonts w:ascii="Arial" w:hAnsi="Arial" w:cs="Arial"/>
                                        <w:b/>
                                        <w:bCs/>
                                        <w:color w:val="117A0F"/>
                                        <w:sz w:val="21"/>
                                        <w:szCs w:val="21"/>
                                        <w:u w:val="single"/>
                                      </w:rPr>
                                      <w:t>DONE</w:t>
                                    </w:r>
                                    <w:r>
                                      <w:rPr>
                                        <w:rFonts w:ascii="Arial" w:hAnsi="Arial" w:cs="Arial"/>
                                        <w:color w:val="3E3E3E"/>
                                        <w:sz w:val="21"/>
                                        <w:szCs w:val="21"/>
                                      </w:rPr>
                                      <w:t xml:space="preserve"> </w:t>
                                    </w:r>
                                  </w:p>
                                  <w:p w14:paraId="6AE86CEE" w14:textId="77777777" w:rsidR="00C45D5B" w:rsidRDefault="00C45D5B">
                                    <w:pPr>
                                      <w:pStyle w:val="NormalWeb"/>
                                      <w:rPr>
                                        <w:rFonts w:ascii="Arial" w:hAnsi="Arial" w:cs="Arial"/>
                                        <w:color w:val="3E3E3E"/>
                                        <w:sz w:val="21"/>
                                        <w:szCs w:val="21"/>
                                      </w:rPr>
                                    </w:pPr>
                                  </w:p>
                                  <w:p w14:paraId="71A7C8FD" w14:textId="77777777" w:rsidR="00C45D5B" w:rsidRDefault="00C45D5B" w:rsidP="001E01A3">
                                    <w:pPr>
                                      <w:numPr>
                                        <w:ilvl w:val="0"/>
                                        <w:numId w:val="12"/>
                                      </w:numPr>
                                      <w:ind w:left="1320" w:hanging="240"/>
                                      <w:rPr>
                                        <w:rFonts w:ascii="Arial" w:hAnsi="Arial" w:cs="Arial"/>
                                        <w:color w:val="3E3E3E"/>
                                        <w:sz w:val="21"/>
                                        <w:szCs w:val="21"/>
                                      </w:rPr>
                                    </w:pPr>
                                    <w:r>
                                      <w:rPr>
                                        <w:rFonts w:ascii="Arial" w:hAnsi="Arial" w:cs="Arial"/>
                                        <w:b/>
                                        <w:bCs/>
                                        <w:i/>
                                        <w:iCs/>
                                        <w:color w:val="3E3E3E"/>
                                        <w:sz w:val="21"/>
                                        <w:szCs w:val="21"/>
                                        <w:u w:val="single"/>
                                      </w:rPr>
                                      <w:t>Step 3.</w:t>
                                    </w:r>
                                    <w:r>
                                      <w:rPr>
                                        <w:rFonts w:ascii="Arial" w:hAnsi="Arial" w:cs="Arial"/>
                                        <w:b/>
                                        <w:bCs/>
                                        <w:color w:val="3E3E3E"/>
                                        <w:sz w:val="21"/>
                                        <w:szCs w:val="21"/>
                                      </w:rPr>
                                      <w:t xml:space="preserve"> House, full membership floor sessions, considers and votes on House Human Services Omnibus Bill. Senate, full membership floor session, considers and votes on Senate Human Services Omnibus Bill. </w:t>
                                    </w:r>
                                    <w:r>
                                      <w:rPr>
                                        <w:rFonts w:ascii="Arial" w:hAnsi="Arial" w:cs="Arial"/>
                                        <w:b/>
                                        <w:bCs/>
                                        <w:color w:val="117A0F"/>
                                        <w:sz w:val="21"/>
                                        <w:szCs w:val="21"/>
                                      </w:rPr>
                                      <w:t>DONE</w:t>
                                    </w:r>
                                    <w:r>
                                      <w:rPr>
                                        <w:rFonts w:ascii="Arial" w:hAnsi="Arial" w:cs="Arial"/>
                                        <w:color w:val="3E3E3E"/>
                                        <w:sz w:val="21"/>
                                        <w:szCs w:val="21"/>
                                      </w:rPr>
                                      <w:t xml:space="preserve"> </w:t>
                                    </w:r>
                                  </w:p>
                                  <w:p w14:paraId="4CD68CB8" w14:textId="77777777" w:rsidR="00C45D5B" w:rsidRDefault="00C45D5B">
                                    <w:pPr>
                                      <w:pStyle w:val="NormalWeb"/>
                                      <w:rPr>
                                        <w:rFonts w:ascii="Arial" w:hAnsi="Arial" w:cs="Arial"/>
                                        <w:color w:val="3E3E3E"/>
                                        <w:sz w:val="21"/>
                                        <w:szCs w:val="21"/>
                                      </w:rPr>
                                    </w:pPr>
                                  </w:p>
                                  <w:p w14:paraId="5DE13D98" w14:textId="77777777" w:rsidR="00C45D5B" w:rsidRDefault="00C45D5B" w:rsidP="001E01A3">
                                    <w:pPr>
                                      <w:numPr>
                                        <w:ilvl w:val="0"/>
                                        <w:numId w:val="13"/>
                                      </w:numPr>
                                      <w:ind w:left="1320" w:hanging="240"/>
                                      <w:rPr>
                                        <w:rFonts w:ascii="Arial" w:hAnsi="Arial" w:cs="Arial"/>
                                        <w:color w:val="3E3E3E"/>
                                        <w:sz w:val="21"/>
                                        <w:szCs w:val="21"/>
                                      </w:rPr>
                                    </w:pPr>
                                    <w:r>
                                      <w:rPr>
                                        <w:rFonts w:ascii="Arial" w:hAnsi="Arial" w:cs="Arial"/>
                                        <w:b/>
                                        <w:bCs/>
                                        <w:i/>
                                        <w:iCs/>
                                        <w:color w:val="3E3E3E"/>
                                        <w:sz w:val="21"/>
                                        <w:szCs w:val="21"/>
                                        <w:u w:val="single"/>
                                      </w:rPr>
                                      <w:t>Step 4.</w:t>
                                    </w:r>
                                    <w:r>
                                      <w:rPr>
                                        <w:rFonts w:ascii="Arial" w:hAnsi="Arial" w:cs="Arial"/>
                                        <w:b/>
                                        <w:bCs/>
                                        <w:color w:val="3E3E3E"/>
                                        <w:sz w:val="21"/>
                                        <w:szCs w:val="21"/>
                                      </w:rPr>
                                      <w:t xml:space="preserve"> House and Senate both appoint members to conference committees to negotiate provisions between the two bills. Provisions that are the same in each bill are agreed to. Provisions that are different are considered negotiable. The goal is to reach agreement. The result may be elimination, </w:t>
                                    </w:r>
                                    <w:proofErr w:type="gramStart"/>
                                    <w:r>
                                      <w:rPr>
                                        <w:rFonts w:ascii="Arial" w:hAnsi="Arial" w:cs="Arial"/>
                                        <w:b/>
                                        <w:bCs/>
                                        <w:color w:val="3E3E3E"/>
                                        <w:sz w:val="21"/>
                                        <w:szCs w:val="21"/>
                                      </w:rPr>
                                      <w:t>inclusion</w:t>
                                    </w:r>
                                    <w:proofErr w:type="gramEnd"/>
                                    <w:r>
                                      <w:rPr>
                                        <w:rFonts w:ascii="Arial" w:hAnsi="Arial" w:cs="Arial"/>
                                        <w:b/>
                                        <w:bCs/>
                                        <w:color w:val="3E3E3E"/>
                                        <w:sz w:val="21"/>
                                        <w:szCs w:val="21"/>
                                      </w:rPr>
                                      <w:t xml:space="preserve"> or modification of provisions. </w:t>
                                    </w:r>
                                    <w:r>
                                      <w:rPr>
                                        <w:rFonts w:ascii="Arial" w:hAnsi="Arial" w:cs="Arial"/>
                                        <w:b/>
                                        <w:bCs/>
                                        <w:color w:val="117A0F"/>
                                        <w:sz w:val="21"/>
                                        <w:szCs w:val="21"/>
                                        <w:u w:val="single"/>
                                      </w:rPr>
                                      <w:t>DONE</w:t>
                                    </w:r>
                                    <w:r>
                                      <w:rPr>
                                        <w:rFonts w:ascii="Arial" w:hAnsi="Arial" w:cs="Arial"/>
                                        <w:color w:val="3E3E3E"/>
                                        <w:sz w:val="21"/>
                                        <w:szCs w:val="21"/>
                                      </w:rPr>
                                      <w:t xml:space="preserve"> </w:t>
                                    </w:r>
                                  </w:p>
                                  <w:p w14:paraId="2504C663" w14:textId="77777777" w:rsidR="00C45D5B" w:rsidRDefault="00C45D5B">
                                    <w:pPr>
                                      <w:pStyle w:val="NormalWeb"/>
                                      <w:rPr>
                                        <w:rFonts w:ascii="Arial" w:hAnsi="Arial" w:cs="Arial"/>
                                        <w:color w:val="3E3E3E"/>
                                        <w:sz w:val="21"/>
                                        <w:szCs w:val="21"/>
                                      </w:rPr>
                                    </w:pPr>
                                  </w:p>
                                  <w:p w14:paraId="433B9975" w14:textId="77777777" w:rsidR="00C45D5B" w:rsidRDefault="00C45D5B" w:rsidP="001E01A3">
                                    <w:pPr>
                                      <w:numPr>
                                        <w:ilvl w:val="0"/>
                                        <w:numId w:val="14"/>
                                      </w:numPr>
                                      <w:ind w:left="1320" w:hanging="240"/>
                                      <w:rPr>
                                        <w:rFonts w:ascii="Arial" w:hAnsi="Arial" w:cs="Arial"/>
                                        <w:color w:val="3E3E3E"/>
                                        <w:sz w:val="21"/>
                                        <w:szCs w:val="21"/>
                                      </w:rPr>
                                    </w:pPr>
                                    <w:r>
                                      <w:rPr>
                                        <w:rFonts w:ascii="Arial" w:hAnsi="Arial" w:cs="Arial"/>
                                        <w:b/>
                                        <w:bCs/>
                                        <w:color w:val="3E3E3E"/>
                                        <w:sz w:val="21"/>
                                        <w:szCs w:val="21"/>
                                        <w:u w:val="single"/>
                                      </w:rPr>
                                      <w:t>Step 5.</w:t>
                                    </w:r>
                                    <w:r>
                                      <w:rPr>
                                        <w:rFonts w:ascii="Arial" w:hAnsi="Arial" w:cs="Arial"/>
                                        <w:b/>
                                        <w:bCs/>
                                        <w:color w:val="3E3E3E"/>
                                        <w:sz w:val="21"/>
                                        <w:szCs w:val="21"/>
                                      </w:rPr>
                                      <w:t xml:space="preserve"> After the conference committee reaches a negotiated agreement SF2934 is referred to both the House and Senate for final approval. </w:t>
                                    </w:r>
                                    <w:r>
                                      <w:rPr>
                                        <w:rFonts w:ascii="Arial" w:hAnsi="Arial" w:cs="Arial"/>
                                        <w:b/>
                                        <w:bCs/>
                                        <w:color w:val="117A0F"/>
                                        <w:sz w:val="21"/>
                                        <w:szCs w:val="21"/>
                                        <w:u w:val="single"/>
                                      </w:rPr>
                                      <w:t>DONE</w:t>
                                    </w:r>
                                    <w:r>
                                      <w:rPr>
                                        <w:rFonts w:ascii="Arial" w:hAnsi="Arial" w:cs="Arial"/>
                                        <w:color w:val="3E3E3E"/>
                                        <w:sz w:val="21"/>
                                        <w:szCs w:val="21"/>
                                      </w:rPr>
                                      <w:t xml:space="preserve"> </w:t>
                                    </w:r>
                                  </w:p>
                                  <w:p w14:paraId="607B0102" w14:textId="77777777" w:rsidR="00C45D5B" w:rsidRDefault="00C45D5B">
                                    <w:pPr>
                                      <w:pStyle w:val="NormalWeb"/>
                                      <w:rPr>
                                        <w:rFonts w:ascii="Arial" w:hAnsi="Arial" w:cs="Arial"/>
                                        <w:color w:val="3E3E3E"/>
                                        <w:sz w:val="21"/>
                                        <w:szCs w:val="21"/>
                                      </w:rPr>
                                    </w:pPr>
                                  </w:p>
                                  <w:p w14:paraId="69E28BF5" w14:textId="77777777" w:rsidR="00C45D5B" w:rsidRDefault="00C45D5B" w:rsidP="001E01A3">
                                    <w:pPr>
                                      <w:numPr>
                                        <w:ilvl w:val="0"/>
                                        <w:numId w:val="15"/>
                                      </w:numPr>
                                      <w:ind w:left="1320" w:hanging="240"/>
                                      <w:rPr>
                                        <w:rFonts w:ascii="Arial" w:hAnsi="Arial" w:cs="Arial"/>
                                        <w:color w:val="3E3E3E"/>
                                        <w:sz w:val="21"/>
                                        <w:szCs w:val="21"/>
                                      </w:rPr>
                                    </w:pPr>
                                    <w:r>
                                      <w:rPr>
                                        <w:rFonts w:ascii="Arial" w:hAnsi="Arial" w:cs="Arial"/>
                                        <w:b/>
                                        <w:bCs/>
                                        <w:color w:val="3E3E3E"/>
                                        <w:sz w:val="21"/>
                                        <w:szCs w:val="21"/>
                                        <w:u w:val="single"/>
                                      </w:rPr>
                                      <w:t>Step 6</w:t>
                                    </w:r>
                                    <w:r>
                                      <w:rPr>
                                        <w:rFonts w:ascii="Arial" w:hAnsi="Arial" w:cs="Arial"/>
                                        <w:b/>
                                        <w:bCs/>
                                        <w:color w:val="3E3E3E"/>
                                        <w:sz w:val="21"/>
                                        <w:szCs w:val="21"/>
                                      </w:rPr>
                                      <w:t>. Upon final approval the bill goes to the Governor for signature.</w:t>
                                    </w:r>
                                    <w:r>
                                      <w:rPr>
                                        <w:rFonts w:ascii="Arial" w:hAnsi="Arial" w:cs="Arial"/>
                                        <w:color w:val="3E3E3E"/>
                                        <w:sz w:val="21"/>
                                        <w:szCs w:val="21"/>
                                      </w:rPr>
                                      <w:t xml:space="preserve"> </w:t>
                                    </w:r>
                                  </w:p>
                                </w:tc>
                              </w:tr>
                            </w:tbl>
                            <w:p w14:paraId="70CD3A79" w14:textId="77777777" w:rsidR="00C45D5B" w:rsidRDefault="00C45D5B">
                              <w:pPr>
                                <w:jc w:val="center"/>
                                <w:rPr>
                                  <w:rFonts w:ascii="Times New Roman" w:eastAsia="Times New Roman" w:hAnsi="Times New Roman" w:cs="Times New Roman"/>
                                  <w:sz w:val="20"/>
                                  <w:szCs w:val="20"/>
                                </w:rPr>
                              </w:pPr>
                            </w:p>
                          </w:tc>
                        </w:tr>
                      </w:tbl>
                      <w:p w14:paraId="6E2F4867" w14:textId="77777777" w:rsidR="00C45D5B" w:rsidRDefault="00C45D5B">
                        <w:pPr>
                          <w:jc w:val="center"/>
                          <w:rPr>
                            <w:rFonts w:eastAsia="Times New Roman"/>
                          </w:rPr>
                        </w:pPr>
                      </w:p>
                    </w:tc>
                  </w:tr>
                </w:tbl>
                <w:p w14:paraId="4D40C2DB" w14:textId="77777777" w:rsidR="00C45D5B" w:rsidRDefault="00C45D5B">
                  <w:pPr>
                    <w:jc w:val="center"/>
                    <w:rPr>
                      <w:rFonts w:ascii="Times New Roman" w:eastAsia="Times New Roman" w:hAnsi="Times New Roman" w:cs="Times New Roman"/>
                      <w:sz w:val="20"/>
                      <w:szCs w:val="20"/>
                    </w:rPr>
                  </w:pPr>
                </w:p>
              </w:tc>
            </w:tr>
          </w:tbl>
          <w:p w14:paraId="761C37C0" w14:textId="77777777" w:rsidR="00C45D5B" w:rsidRDefault="00C45D5B">
            <w:pPr>
              <w:jc w:val="center"/>
              <w:rPr>
                <w:rFonts w:ascii="Times New Roman" w:eastAsia="Times New Roman" w:hAnsi="Times New Roman" w:cs="Times New Roman"/>
                <w:sz w:val="20"/>
                <w:szCs w:val="20"/>
              </w:rPr>
            </w:pPr>
          </w:p>
        </w:tc>
      </w:tr>
    </w:tbl>
    <w:p w14:paraId="268EB5FF" w14:textId="77777777" w:rsidR="00762F12" w:rsidRDefault="00762F12"/>
    <w:sectPr w:rsidR="00762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ECF"/>
    <w:multiLevelType w:val="multilevel"/>
    <w:tmpl w:val="86AC1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D6140"/>
    <w:multiLevelType w:val="multilevel"/>
    <w:tmpl w:val="298E8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645A7"/>
    <w:multiLevelType w:val="multilevel"/>
    <w:tmpl w:val="D18EC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36D7C"/>
    <w:multiLevelType w:val="multilevel"/>
    <w:tmpl w:val="E45C1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A7BE0"/>
    <w:multiLevelType w:val="multilevel"/>
    <w:tmpl w:val="2B44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655EF"/>
    <w:multiLevelType w:val="multilevel"/>
    <w:tmpl w:val="08AE6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C15FB"/>
    <w:multiLevelType w:val="multilevel"/>
    <w:tmpl w:val="E670F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FF27EE"/>
    <w:multiLevelType w:val="multilevel"/>
    <w:tmpl w:val="06B00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25942"/>
    <w:multiLevelType w:val="multilevel"/>
    <w:tmpl w:val="E1C85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F076A"/>
    <w:multiLevelType w:val="multilevel"/>
    <w:tmpl w:val="2F808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20308"/>
    <w:multiLevelType w:val="multilevel"/>
    <w:tmpl w:val="D6922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C16228"/>
    <w:multiLevelType w:val="multilevel"/>
    <w:tmpl w:val="DB9A2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A301B0"/>
    <w:multiLevelType w:val="multilevel"/>
    <w:tmpl w:val="C9FEC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9E0A42"/>
    <w:multiLevelType w:val="multilevel"/>
    <w:tmpl w:val="5B5A1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56776"/>
    <w:multiLevelType w:val="multilevel"/>
    <w:tmpl w:val="AB3E0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40099953">
    <w:abstractNumId w:val="3"/>
    <w:lvlOverride w:ilvl="0"/>
    <w:lvlOverride w:ilvl="1"/>
    <w:lvlOverride w:ilvl="2"/>
    <w:lvlOverride w:ilvl="3"/>
    <w:lvlOverride w:ilvl="4"/>
    <w:lvlOverride w:ilvl="5"/>
    <w:lvlOverride w:ilvl="6"/>
    <w:lvlOverride w:ilvl="7"/>
    <w:lvlOverride w:ilvl="8"/>
  </w:num>
  <w:num w:numId="2" w16cid:durableId="509443230">
    <w:abstractNumId w:val="11"/>
    <w:lvlOverride w:ilvl="0"/>
    <w:lvlOverride w:ilvl="1"/>
    <w:lvlOverride w:ilvl="2"/>
    <w:lvlOverride w:ilvl="3"/>
    <w:lvlOverride w:ilvl="4"/>
    <w:lvlOverride w:ilvl="5"/>
    <w:lvlOverride w:ilvl="6"/>
    <w:lvlOverride w:ilvl="7"/>
    <w:lvlOverride w:ilvl="8"/>
  </w:num>
  <w:num w:numId="3" w16cid:durableId="988748404">
    <w:abstractNumId w:val="2"/>
    <w:lvlOverride w:ilvl="0"/>
    <w:lvlOverride w:ilvl="1"/>
    <w:lvlOverride w:ilvl="2"/>
    <w:lvlOverride w:ilvl="3"/>
    <w:lvlOverride w:ilvl="4"/>
    <w:lvlOverride w:ilvl="5"/>
    <w:lvlOverride w:ilvl="6"/>
    <w:lvlOverride w:ilvl="7"/>
    <w:lvlOverride w:ilvl="8"/>
  </w:num>
  <w:num w:numId="4" w16cid:durableId="1563639551">
    <w:abstractNumId w:val="8"/>
    <w:lvlOverride w:ilvl="0"/>
    <w:lvlOverride w:ilvl="1"/>
    <w:lvlOverride w:ilvl="2"/>
    <w:lvlOverride w:ilvl="3"/>
    <w:lvlOverride w:ilvl="4"/>
    <w:lvlOverride w:ilvl="5"/>
    <w:lvlOverride w:ilvl="6"/>
    <w:lvlOverride w:ilvl="7"/>
    <w:lvlOverride w:ilvl="8"/>
  </w:num>
  <w:num w:numId="5" w16cid:durableId="1673146461">
    <w:abstractNumId w:val="7"/>
    <w:lvlOverride w:ilvl="0"/>
    <w:lvlOverride w:ilvl="1"/>
    <w:lvlOverride w:ilvl="2"/>
    <w:lvlOverride w:ilvl="3"/>
    <w:lvlOverride w:ilvl="4"/>
    <w:lvlOverride w:ilvl="5"/>
    <w:lvlOverride w:ilvl="6"/>
    <w:lvlOverride w:ilvl="7"/>
    <w:lvlOverride w:ilvl="8"/>
  </w:num>
  <w:num w:numId="6" w16cid:durableId="1225070729">
    <w:abstractNumId w:val="12"/>
    <w:lvlOverride w:ilvl="0"/>
    <w:lvlOverride w:ilvl="1"/>
    <w:lvlOverride w:ilvl="2"/>
    <w:lvlOverride w:ilvl="3"/>
    <w:lvlOverride w:ilvl="4"/>
    <w:lvlOverride w:ilvl="5"/>
    <w:lvlOverride w:ilvl="6"/>
    <w:lvlOverride w:ilvl="7"/>
    <w:lvlOverride w:ilvl="8"/>
  </w:num>
  <w:num w:numId="7" w16cid:durableId="61372549">
    <w:abstractNumId w:val="10"/>
    <w:lvlOverride w:ilvl="0"/>
    <w:lvlOverride w:ilvl="1"/>
    <w:lvlOverride w:ilvl="2"/>
    <w:lvlOverride w:ilvl="3"/>
    <w:lvlOverride w:ilvl="4"/>
    <w:lvlOverride w:ilvl="5"/>
    <w:lvlOverride w:ilvl="6"/>
    <w:lvlOverride w:ilvl="7"/>
    <w:lvlOverride w:ilvl="8"/>
  </w:num>
  <w:num w:numId="8" w16cid:durableId="1233858209">
    <w:abstractNumId w:val="13"/>
    <w:lvlOverride w:ilvl="0"/>
    <w:lvlOverride w:ilvl="1"/>
    <w:lvlOverride w:ilvl="2"/>
    <w:lvlOverride w:ilvl="3"/>
    <w:lvlOverride w:ilvl="4"/>
    <w:lvlOverride w:ilvl="5"/>
    <w:lvlOverride w:ilvl="6"/>
    <w:lvlOverride w:ilvl="7"/>
    <w:lvlOverride w:ilvl="8"/>
  </w:num>
  <w:num w:numId="9" w16cid:durableId="1784419456">
    <w:abstractNumId w:val="6"/>
    <w:lvlOverride w:ilvl="0"/>
    <w:lvlOverride w:ilvl="1"/>
    <w:lvlOverride w:ilvl="2"/>
    <w:lvlOverride w:ilvl="3"/>
    <w:lvlOverride w:ilvl="4"/>
    <w:lvlOverride w:ilvl="5"/>
    <w:lvlOverride w:ilvl="6"/>
    <w:lvlOverride w:ilvl="7"/>
    <w:lvlOverride w:ilvl="8"/>
  </w:num>
  <w:num w:numId="10" w16cid:durableId="198053251">
    <w:abstractNumId w:val="0"/>
    <w:lvlOverride w:ilvl="0"/>
    <w:lvlOverride w:ilvl="1"/>
    <w:lvlOverride w:ilvl="2"/>
    <w:lvlOverride w:ilvl="3"/>
    <w:lvlOverride w:ilvl="4"/>
    <w:lvlOverride w:ilvl="5"/>
    <w:lvlOverride w:ilvl="6"/>
    <w:lvlOverride w:ilvl="7"/>
    <w:lvlOverride w:ilvl="8"/>
  </w:num>
  <w:num w:numId="11" w16cid:durableId="1946964305">
    <w:abstractNumId w:val="9"/>
    <w:lvlOverride w:ilvl="0"/>
    <w:lvlOverride w:ilvl="1"/>
    <w:lvlOverride w:ilvl="2"/>
    <w:lvlOverride w:ilvl="3"/>
    <w:lvlOverride w:ilvl="4"/>
    <w:lvlOverride w:ilvl="5"/>
    <w:lvlOverride w:ilvl="6"/>
    <w:lvlOverride w:ilvl="7"/>
    <w:lvlOverride w:ilvl="8"/>
  </w:num>
  <w:num w:numId="12" w16cid:durableId="967126164">
    <w:abstractNumId w:val="14"/>
    <w:lvlOverride w:ilvl="0"/>
    <w:lvlOverride w:ilvl="1"/>
    <w:lvlOverride w:ilvl="2"/>
    <w:lvlOverride w:ilvl="3"/>
    <w:lvlOverride w:ilvl="4"/>
    <w:lvlOverride w:ilvl="5"/>
    <w:lvlOverride w:ilvl="6"/>
    <w:lvlOverride w:ilvl="7"/>
    <w:lvlOverride w:ilvl="8"/>
  </w:num>
  <w:num w:numId="13" w16cid:durableId="882180635">
    <w:abstractNumId w:val="4"/>
    <w:lvlOverride w:ilvl="0"/>
    <w:lvlOverride w:ilvl="1"/>
    <w:lvlOverride w:ilvl="2"/>
    <w:lvlOverride w:ilvl="3"/>
    <w:lvlOverride w:ilvl="4"/>
    <w:lvlOverride w:ilvl="5"/>
    <w:lvlOverride w:ilvl="6"/>
    <w:lvlOverride w:ilvl="7"/>
    <w:lvlOverride w:ilvl="8"/>
  </w:num>
  <w:num w:numId="14" w16cid:durableId="977497226">
    <w:abstractNumId w:val="1"/>
    <w:lvlOverride w:ilvl="0"/>
    <w:lvlOverride w:ilvl="1"/>
    <w:lvlOverride w:ilvl="2"/>
    <w:lvlOverride w:ilvl="3"/>
    <w:lvlOverride w:ilvl="4"/>
    <w:lvlOverride w:ilvl="5"/>
    <w:lvlOverride w:ilvl="6"/>
    <w:lvlOverride w:ilvl="7"/>
    <w:lvlOverride w:ilvl="8"/>
  </w:num>
  <w:num w:numId="15" w16cid:durableId="172864354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5B"/>
    <w:rsid w:val="00762F12"/>
    <w:rsid w:val="00C4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E5C6"/>
  <w15:chartTrackingRefBased/>
  <w15:docId w15:val="{32076E24-0B75-4276-B511-E9E5A868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5B"/>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D5B"/>
    <w:rPr>
      <w:color w:val="0000FF"/>
      <w:u w:val="single"/>
    </w:rPr>
  </w:style>
  <w:style w:type="paragraph" w:styleId="NormalWeb">
    <w:name w:val="Normal (Web)"/>
    <w:basedOn w:val="Normal"/>
    <w:uiPriority w:val="99"/>
    <w:semiHidden/>
    <w:unhideWhenUsed/>
    <w:rsid w:val="00C45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jim.abeler@senate.mn" TargetMode="External"/><Relationship Id="rId13" Type="http://schemas.openxmlformats.org/officeDocument/2006/relationships/hyperlink" Target="mailto:david.zak@senate.mn" TargetMode="External"/><Relationship Id="rId18" Type="http://schemas.openxmlformats.org/officeDocument/2006/relationships/hyperlink" Target="mailto:jared.margolis@house.mn.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en.jhoffman@senate.mn" TargetMode="External"/><Relationship Id="rId12" Type="http://schemas.openxmlformats.org/officeDocument/2006/relationships/hyperlink" Target="mailto:rep.peter.fischer@house.mn.gov" TargetMode="External"/><Relationship Id="rId17" Type="http://schemas.openxmlformats.org/officeDocument/2006/relationships/hyperlink" Target="mailto:emilie.boehm@house.mn.gov" TargetMode="External"/><Relationship Id="rId2" Type="http://schemas.openxmlformats.org/officeDocument/2006/relationships/styles" Target="styles.xml"/><Relationship Id="rId16" Type="http://schemas.openxmlformats.org/officeDocument/2006/relationships/hyperlink" Target="mailto:sebastian.gonzalez-navarro@house.mn.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rep.dave.baker@house.mn.gov" TargetMode="External"/><Relationship Id="rId5" Type="http://schemas.openxmlformats.org/officeDocument/2006/relationships/image" Target="media/image1.jpeg"/><Relationship Id="rId15" Type="http://schemas.openxmlformats.org/officeDocument/2006/relationships/hyperlink" Target="mailto:chris.meyer@senate.mn" TargetMode="External"/><Relationship Id="rId10" Type="http://schemas.openxmlformats.org/officeDocument/2006/relationships/hyperlink" Target="mailto:rep.mohamud.noor@house.mn.gov" TargetMode="External"/><Relationship Id="rId19" Type="http://schemas.openxmlformats.org/officeDocument/2006/relationships/hyperlink" Target="https://url-shield.securence.com/?p=1.0&amp;r=tweaver@achieveservices.org&amp;sid=1684800027240-015-00133778&amp;s=q2teyxkr&amp;n=brbc6qs67&amp;ms=0.0,0.0,0.0,0.0&amp;u=https%3A%2F%2Fr20.rs6.net%2Ftn.jsp%3Ff%3D001isJVUMSX5t4k_yUS6oeRS34uqoAaQ12OqKLpEkljWlCQmlqL6lEgtqP0iiDp2o5nhPJ2C3t0MVwyJ5okSgG5fw__w0MSV28xNZyAfu8d0SDJ4hzyijyzpB1ed5pCBIKp0VZWVNp6zseoNyw-zBa78A%3D%3D%26c%3D06_q3EfCC_F_7a3h3PvbEtrlnmH7hh-nCtUEbqRBJ6OnwdyMz1TaFQ%3D%3D%26ch%3DH8t0e0TBhx7QCkgU_F0DZI84k0jwGVqcNIH2BBGq0yX_ZSSxCymiFw%3D%3D" TargetMode="External"/><Relationship Id="rId4" Type="http://schemas.openxmlformats.org/officeDocument/2006/relationships/webSettings" Target="webSettings.xml"/><Relationship Id="rId9" Type="http://schemas.openxmlformats.org/officeDocument/2006/relationships/hyperlink" Target="mailto:sen.omar.fateh@senate.mn" TargetMode="External"/><Relationship Id="rId14" Type="http://schemas.openxmlformats.org/officeDocument/2006/relationships/hyperlink" Target="mailto:christina.wilson@senate.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Jensen</dc:creator>
  <cp:keywords/>
  <dc:description/>
  <cp:lastModifiedBy>Brooke Jensen</cp:lastModifiedBy>
  <cp:revision>1</cp:revision>
  <dcterms:created xsi:type="dcterms:W3CDTF">2023-05-24T20:18:00Z</dcterms:created>
  <dcterms:modified xsi:type="dcterms:W3CDTF">2023-05-24T20:19:00Z</dcterms:modified>
</cp:coreProperties>
</file>