
<file path=[Content_Types].xml><?xml version="1.0" encoding="utf-8"?>
<Types xmlns="http://schemas.openxmlformats.org/package/2006/content-types">
  <Default Extension="gif" ContentType="image/gif"/>
  <Default Extension="jpg" ContentType="image/jpeg"/>
  <Default Extension="jsp"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87B37">
    <v:background id="_x0000_s1025" fillcolor="#387b37">
      <v:fill r:id="rId3" o:title="chevrongrid" type="tile"/>
    </v:background>
  </w:background>
  <w:body>
    <w:p w14:paraId="67E684C0" w14:textId="77777777" w:rsidR="00BA0B07" w:rsidRDefault="00501A4E">
      <w:pPr>
        <w:shd w:val="clear" w:color="auto" w:fill="FFEB9C"/>
        <w:divId w:val="1061949906"/>
        <w:rPr>
          <w:rFonts w:eastAsia="Times New Roman"/>
        </w:rPr>
      </w:pPr>
      <w:r>
        <w:rPr>
          <w:rFonts w:eastAsia="Times New Roman"/>
          <w:b/>
          <w:bCs/>
          <w:color w:val="FF0000"/>
          <w:sz w:val="20"/>
          <w:szCs w:val="20"/>
        </w:rPr>
        <w:t>Caution:</w:t>
      </w:r>
      <w:r>
        <w:rPr>
          <w:rFonts w:eastAsia="Times New Roman"/>
          <w:sz w:val="20"/>
          <w:szCs w:val="20"/>
        </w:rPr>
        <w:t xml:space="preserve"> This email originated from outside the organization. Do not click links or open attachments unless you recognize the sender and know the content is safe.</w:t>
      </w:r>
    </w:p>
    <w:p w14:paraId="117FA786" w14:textId="77777777" w:rsidR="00BA0B07" w:rsidRDefault="00BA0B07">
      <w:pPr>
        <w:rPr>
          <w:rFonts w:eastAsia="Times New Roman"/>
        </w:rPr>
      </w:pPr>
    </w:p>
    <w:p w14:paraId="694A7720" w14:textId="77777777" w:rsidR="00BA0B07" w:rsidRDefault="00501A4E">
      <w:pPr>
        <w:spacing w:line="15" w:lineRule="atLeast"/>
        <w:divId w:val="871579913"/>
        <w:rPr>
          <w:rFonts w:eastAsia="Times New Roman"/>
          <w:vanish/>
          <w:sz w:val="2"/>
          <w:szCs w:val="2"/>
        </w:rPr>
      </w:pPr>
      <w:r>
        <w:rPr>
          <w:rFonts w:eastAsia="Times New Roman"/>
          <w:vanish/>
          <w:sz w:val="2"/>
          <w:szCs w:val="2"/>
        </w:rPr>
        <w:t xml:space="preserve">Action Alert </w:t>
      </w:r>
    </w:p>
    <w:p w14:paraId="68C8F059" w14:textId="77777777" w:rsidR="00BA0B07" w:rsidRDefault="00501A4E">
      <w:pPr>
        <w:spacing w:line="15" w:lineRule="atLeast"/>
        <w:divId w:val="112722350"/>
        <w:rPr>
          <w:rFonts w:eastAsia="Times New Roman"/>
          <w:vanish/>
          <w:sz w:val="2"/>
          <w:szCs w:val="2"/>
        </w:rPr>
      </w:pPr>
      <w:r>
        <w:rPr>
          <w:rFonts w:eastAsia="Times New Roman"/>
          <w:noProof/>
          <w:vanish/>
          <w:sz w:val="2"/>
          <w:szCs w:val="2"/>
        </w:rPr>
        <w:drawing>
          <wp:inline distT="0" distB="0" distL="0" distR="0" wp14:anchorId="6E2C1BEE" wp14:editId="2D385AA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BA0B07" w14:paraId="29074B1F" w14:textId="77777777">
        <w:trPr>
          <w:divId w:val="863791148"/>
          <w:tblCellSpacing w:w="0" w:type="dxa"/>
        </w:trPr>
        <w:tc>
          <w:tcPr>
            <w:tcW w:w="0" w:type="auto"/>
            <w:hideMark/>
          </w:tcPr>
          <w:tbl>
            <w:tblPr>
              <w:tblW w:w="10500" w:type="dxa"/>
              <w:jc w:val="center"/>
              <w:tblCellSpacing w:w="0" w:type="dxa"/>
              <w:tblCellMar>
                <w:left w:w="0" w:type="dxa"/>
                <w:right w:w="0" w:type="dxa"/>
              </w:tblCellMar>
              <w:tblLook w:val="04A0" w:firstRow="1" w:lastRow="0" w:firstColumn="1" w:lastColumn="0" w:noHBand="0" w:noVBand="1"/>
            </w:tblPr>
            <w:tblGrid>
              <w:gridCol w:w="9360"/>
            </w:tblGrid>
            <w:tr w:rsidR="00BA0B07" w14:paraId="4BE10206"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54"/>
                  </w:tblGrid>
                  <w:tr w:rsidR="00BA0B07" w14:paraId="5D13734C" w14:textId="77777777">
                    <w:trPr>
                      <w:tblCellSpacing w:w="0" w:type="dxa"/>
                      <w:jc w:val="center"/>
                    </w:trPr>
                    <w:tc>
                      <w:tcPr>
                        <w:tcW w:w="0" w:type="auto"/>
                        <w:tcBorders>
                          <w:top w:val="single" w:sz="2" w:space="0" w:color="3E3E3E"/>
                          <w:left w:val="single" w:sz="2" w:space="0" w:color="3E3E3E"/>
                          <w:bottom w:val="single" w:sz="2" w:space="0" w:color="3E3E3E"/>
                          <w:right w:val="single" w:sz="2" w:space="0" w:color="3E3E3E"/>
                        </w:tcBorders>
                        <w:shd w:val="clear" w:color="auto" w:fill="F7FBF7"/>
                        <w:hideMark/>
                      </w:tcPr>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4407012A" w14:textId="77777777">
                          <w:trPr>
                            <w:tblCellSpacing w:w="0" w:type="dxa"/>
                            <w:jc w:val="center"/>
                          </w:trPr>
                          <w:tc>
                            <w:tcPr>
                              <w:tcW w:w="5000" w:type="pct"/>
                              <w:hideMark/>
                            </w:tcPr>
                            <w:p w14:paraId="7FB96B7B" w14:textId="77777777" w:rsidR="00BA0B07" w:rsidRDefault="00501A4E">
                              <w:pPr>
                                <w:spacing w:line="450" w:lineRule="atLeast"/>
                                <w:jc w:val="center"/>
                                <w:divId w:val="2104179277"/>
                                <w:rPr>
                                  <w:rFonts w:eastAsia="Times New Roman"/>
                                </w:rPr>
                              </w:pPr>
                              <w:r>
                                <w:rPr>
                                  <w:rFonts w:eastAsia="Times New Roman"/>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22BE00FD" w14:textId="77777777">
                                <w:trPr>
                                  <w:tblCellSpacing w:w="0" w:type="dxa"/>
                                  <w:jc w:val="center"/>
                                </w:trPr>
                                <w:tc>
                                  <w:tcPr>
                                    <w:tcW w:w="0" w:type="auto"/>
                                    <w:tcMar>
                                      <w:top w:w="150" w:type="dxa"/>
                                      <w:left w:w="600" w:type="dxa"/>
                                      <w:bottom w:w="150" w:type="dxa"/>
                                      <w:right w:w="600" w:type="dxa"/>
                                    </w:tcMar>
                                    <w:hideMark/>
                                  </w:tcPr>
                                  <w:p w14:paraId="075D5622" w14:textId="77777777" w:rsidR="00BA0B07" w:rsidRDefault="00501A4E">
                                    <w:pPr>
                                      <w:jc w:val="center"/>
                                      <w:rPr>
                                        <w:rFonts w:eastAsia="Times New Roman"/>
                                      </w:rPr>
                                    </w:pPr>
                                    <w:r>
                                      <w:rPr>
                                        <w:rFonts w:eastAsia="Times New Roman"/>
                                        <w:noProof/>
                                      </w:rPr>
                                      <w:drawing>
                                        <wp:inline distT="0" distB="0" distL="0" distR="0" wp14:anchorId="65FA4CF9" wp14:editId="4E67CEEA">
                                          <wp:extent cx="5715000" cy="378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tc>
                              </w:tr>
                            </w:tbl>
                            <w:p w14:paraId="6E38AAF2"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66DBA82D" w14:textId="77777777">
                                <w:trPr>
                                  <w:tblCellSpacing w:w="0" w:type="dxa"/>
                                  <w:jc w:val="center"/>
                                </w:trPr>
                                <w:tc>
                                  <w:tcPr>
                                    <w:tcW w:w="0" w:type="auto"/>
                                    <w:tcMar>
                                      <w:top w:w="150" w:type="dxa"/>
                                      <w:left w:w="600" w:type="dxa"/>
                                      <w:bottom w:w="150" w:type="dxa"/>
                                      <w:right w:w="600" w:type="dxa"/>
                                    </w:tcMar>
                                    <w:hideMark/>
                                  </w:tcPr>
                                  <w:p w14:paraId="0F02F93B" w14:textId="77777777" w:rsidR="00BA0B07" w:rsidRDefault="00501A4E">
                                    <w:pPr>
                                      <w:pStyle w:val="NormalWeb"/>
                                      <w:rPr>
                                        <w:rFonts w:ascii="Arial" w:hAnsi="Arial" w:cs="Arial"/>
                                        <w:color w:val="3E3E3E"/>
                                        <w:sz w:val="21"/>
                                        <w:szCs w:val="21"/>
                                      </w:rPr>
                                    </w:pPr>
                                    <w:r>
                                      <w:rPr>
                                        <w:rFonts w:ascii="Arial" w:hAnsi="Arial" w:cs="Arial"/>
                                        <w:b/>
                                        <w:bCs/>
                                        <w:color w:val="3E3E3E"/>
                                        <w:sz w:val="21"/>
                                        <w:szCs w:val="21"/>
                                      </w:rPr>
                                      <w:t>A-Team Minnesota is one of 21 state organizations within the national A-Team USA network.  A-Team MN was founded by families who have a member with significant intellectual or developmental disabilities (IDD).  </w:t>
                                    </w:r>
                                  </w:p>
                                  <w:p w14:paraId="002014E5" w14:textId="77777777" w:rsidR="00BA0B07" w:rsidRDefault="00BA0B07">
                                    <w:pPr>
                                      <w:pStyle w:val="NormalWeb"/>
                                      <w:rPr>
                                        <w:rFonts w:ascii="Arial" w:hAnsi="Arial" w:cs="Arial"/>
                                        <w:color w:val="3E3E3E"/>
                                        <w:sz w:val="21"/>
                                        <w:szCs w:val="21"/>
                                      </w:rPr>
                                    </w:pPr>
                                  </w:p>
                                  <w:p w14:paraId="69CE3B1A" w14:textId="77777777" w:rsidR="00BA0B07" w:rsidRDefault="00501A4E">
                                    <w:pPr>
                                      <w:pStyle w:val="NormalWeb"/>
                                      <w:rPr>
                                        <w:rFonts w:ascii="Arial" w:hAnsi="Arial" w:cs="Arial"/>
                                        <w:color w:val="3E3E3E"/>
                                        <w:sz w:val="21"/>
                                        <w:szCs w:val="21"/>
                                      </w:rPr>
                                    </w:pPr>
                                    <w:r>
                                      <w:rPr>
                                        <w:rFonts w:ascii="Arial" w:hAnsi="Arial" w:cs="Arial"/>
                                        <w:b/>
                                        <w:bCs/>
                                        <w:color w:val="3E3E3E"/>
                                        <w:sz w:val="21"/>
                                        <w:szCs w:val="21"/>
                                      </w:rPr>
                                      <w:t xml:space="preserve">Volunteer A-Team MN families are spending time at the Minnesota Capitol meeting with legislators </w:t>
                                    </w:r>
                                    <w:r>
                                      <w:rPr>
                                        <w:rFonts w:ascii="Arial" w:hAnsi="Arial" w:cs="Arial"/>
                                        <w:b/>
                                        <w:bCs/>
                                        <w:color w:val="3E3E3E"/>
                                        <w:sz w:val="21"/>
                                        <w:szCs w:val="21"/>
                                        <w:u w:val="single"/>
                                      </w:rPr>
                                      <w:t xml:space="preserve">advocating for the civil rights, human rights, informed choice, and dignity of our family members </w:t>
                                    </w:r>
                                    <w:r>
                                      <w:rPr>
                                        <w:rFonts w:ascii="Arial" w:hAnsi="Arial" w:cs="Arial"/>
                                        <w:b/>
                                        <w:bCs/>
                                        <w:color w:val="3E3E3E"/>
                                        <w:sz w:val="21"/>
                                        <w:szCs w:val="21"/>
                                      </w:rPr>
                                      <w:t xml:space="preserve">with a significant disability. </w:t>
                                    </w:r>
                                  </w:p>
                                  <w:p w14:paraId="27BE5134" w14:textId="77777777" w:rsidR="00BA0B07" w:rsidRDefault="00BA0B07">
                                    <w:pPr>
                                      <w:pStyle w:val="NormalWeb"/>
                                      <w:rPr>
                                        <w:rFonts w:ascii="Arial" w:hAnsi="Arial" w:cs="Arial"/>
                                        <w:color w:val="3E3E3E"/>
                                        <w:sz w:val="21"/>
                                        <w:szCs w:val="21"/>
                                      </w:rPr>
                                    </w:pPr>
                                  </w:p>
                                  <w:p w14:paraId="4B3E0A50" w14:textId="77777777" w:rsidR="00BA0B07" w:rsidRDefault="00501A4E">
                                    <w:pPr>
                                      <w:pStyle w:val="NormalWeb"/>
                                      <w:jc w:val="center"/>
                                      <w:rPr>
                                        <w:rFonts w:ascii="Arial" w:hAnsi="Arial" w:cs="Arial"/>
                                        <w:color w:val="3E3E3E"/>
                                        <w:sz w:val="21"/>
                                        <w:szCs w:val="21"/>
                                      </w:rPr>
                                    </w:pPr>
                                    <w:r>
                                      <w:rPr>
                                        <w:rFonts w:ascii="Arial" w:hAnsi="Arial" w:cs="Arial"/>
                                        <w:b/>
                                        <w:bCs/>
                                        <w:color w:val="117A0F"/>
                                        <w:sz w:val="26"/>
                                        <w:szCs w:val="26"/>
                                      </w:rPr>
                                      <w:t>Honoring Choice - My Home, My Work, and My Life</w:t>
                                    </w:r>
                                  </w:p>
                                  <w:p w14:paraId="261E7169" w14:textId="77777777" w:rsidR="00BA0B07" w:rsidRDefault="00BA0B07">
                                    <w:pPr>
                                      <w:pStyle w:val="NormalWeb"/>
                                      <w:jc w:val="center"/>
                                      <w:rPr>
                                        <w:rFonts w:ascii="Arial" w:hAnsi="Arial" w:cs="Arial"/>
                                        <w:color w:val="3E3E3E"/>
                                        <w:sz w:val="21"/>
                                        <w:szCs w:val="21"/>
                                      </w:rPr>
                                    </w:pPr>
                                  </w:p>
                                  <w:p w14:paraId="78F19485" w14:textId="77777777" w:rsidR="00BA0B07" w:rsidRDefault="00501A4E">
                                    <w:pPr>
                                      <w:pStyle w:val="NormalWeb"/>
                                      <w:jc w:val="center"/>
                                      <w:rPr>
                                        <w:rFonts w:ascii="Arial" w:hAnsi="Arial" w:cs="Arial"/>
                                        <w:color w:val="3E3E3E"/>
                                        <w:sz w:val="21"/>
                                        <w:szCs w:val="21"/>
                                      </w:rPr>
                                    </w:pPr>
                                    <w:r>
                                      <w:rPr>
                                        <w:rFonts w:ascii="Arial" w:hAnsi="Arial" w:cs="Arial"/>
                                        <w:b/>
                                        <w:bCs/>
                                        <w:color w:val="117A0F"/>
                                        <w:sz w:val="26"/>
                                        <w:szCs w:val="26"/>
                                      </w:rPr>
                                      <w:t>Supporting Person-Centered Plans &amp; Informed Choice</w:t>
                                    </w:r>
                                  </w:p>
                                </w:tc>
                              </w:tr>
                            </w:tbl>
                            <w:p w14:paraId="13CFBBEA"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08C0AC6B"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44"/>
                                    </w:tblGrid>
                                    <w:tr w:rsidR="00BA0B07" w14:paraId="02B1CE1C" w14:textId="77777777">
                                      <w:trPr>
                                        <w:trHeight w:val="15"/>
                                        <w:tblCellSpacing w:w="0" w:type="dxa"/>
                                        <w:jc w:val="center"/>
                                      </w:trPr>
                                      <w:tc>
                                        <w:tcPr>
                                          <w:tcW w:w="0" w:type="auto"/>
                                          <w:tcBorders>
                                            <w:bottom w:val="nil"/>
                                          </w:tcBorders>
                                          <w:shd w:val="clear" w:color="auto" w:fill="000000"/>
                                          <w:tcMar>
                                            <w:top w:w="0" w:type="dxa"/>
                                            <w:left w:w="0" w:type="dxa"/>
                                            <w:bottom w:w="15" w:type="dxa"/>
                                            <w:right w:w="0" w:type="dxa"/>
                                          </w:tcMar>
                                          <w:vAlign w:val="center"/>
                                          <w:hideMark/>
                                        </w:tcPr>
                                        <w:p w14:paraId="2368B343" w14:textId="77777777" w:rsidR="00BA0B07" w:rsidRDefault="00501A4E">
                                          <w:pPr>
                                            <w:spacing w:line="15" w:lineRule="atLeast"/>
                                            <w:jc w:val="center"/>
                                            <w:rPr>
                                              <w:rFonts w:eastAsia="Times New Roman"/>
                                            </w:rPr>
                                          </w:pPr>
                                          <w:r>
                                            <w:rPr>
                                              <w:rFonts w:eastAsia="Times New Roman"/>
                                              <w:noProof/>
                                            </w:rPr>
                                            <w:drawing>
                                              <wp:inline distT="0" distB="0" distL="0" distR="0" wp14:anchorId="7F79B468" wp14:editId="7B0AEBF8">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A3CC78F" w14:textId="77777777" w:rsidR="00BA0B07" w:rsidRDefault="00BA0B07">
                                    <w:pPr>
                                      <w:jc w:val="center"/>
                                      <w:rPr>
                                        <w:rFonts w:eastAsia="Times New Roman"/>
                                      </w:rPr>
                                    </w:pPr>
                                  </w:p>
                                </w:tc>
                              </w:tr>
                            </w:tbl>
                            <w:p w14:paraId="62A34BD4"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1EDC0119" w14:textId="77777777">
                                <w:trPr>
                                  <w:tblCellSpacing w:w="0" w:type="dxa"/>
                                  <w:jc w:val="center"/>
                                </w:trPr>
                                <w:tc>
                                  <w:tcPr>
                                    <w:tcW w:w="0" w:type="auto"/>
                                    <w:tcMar>
                                      <w:top w:w="150" w:type="dxa"/>
                                      <w:left w:w="600" w:type="dxa"/>
                                      <w:bottom w:w="150" w:type="dxa"/>
                                      <w:right w:w="600" w:type="dxa"/>
                                    </w:tcMar>
                                    <w:hideMark/>
                                  </w:tcPr>
                                  <w:p w14:paraId="2DA0DE61" w14:textId="77777777" w:rsidR="00BA0B07" w:rsidRDefault="00501A4E">
                                    <w:pPr>
                                      <w:pStyle w:val="NormalWeb"/>
                                      <w:jc w:val="center"/>
                                      <w:rPr>
                                        <w:rFonts w:ascii="Arial" w:hAnsi="Arial" w:cs="Arial"/>
                                        <w:color w:val="3E3E3E"/>
                                        <w:sz w:val="21"/>
                                        <w:szCs w:val="21"/>
                                      </w:rPr>
                                    </w:pPr>
                                    <w:r>
                                      <w:rPr>
                                        <w:rFonts w:ascii="Arial" w:hAnsi="Arial" w:cs="Arial"/>
                                        <w:b/>
                                        <w:bCs/>
                                        <w:color w:val="117A0F"/>
                                        <w:sz w:val="32"/>
                                        <w:szCs w:val="32"/>
                                      </w:rPr>
                                      <w:t>April 28, 2023</w:t>
                                    </w:r>
                                  </w:p>
                                  <w:p w14:paraId="0F800B54" w14:textId="77777777" w:rsidR="00BA0B07" w:rsidRDefault="00BA0B07">
                                    <w:pPr>
                                      <w:pStyle w:val="NormalWeb"/>
                                      <w:rPr>
                                        <w:rFonts w:ascii="Arial" w:hAnsi="Arial" w:cs="Arial"/>
                                        <w:color w:val="3E3E3E"/>
                                        <w:sz w:val="21"/>
                                        <w:szCs w:val="21"/>
                                      </w:rPr>
                                    </w:pPr>
                                  </w:p>
                                  <w:p w14:paraId="3E3F520F" w14:textId="77777777" w:rsidR="00BA0B07" w:rsidRDefault="00501A4E">
                                    <w:pPr>
                                      <w:pStyle w:val="NormalWeb"/>
                                      <w:jc w:val="center"/>
                                      <w:rPr>
                                        <w:rFonts w:ascii="Arial" w:hAnsi="Arial" w:cs="Arial"/>
                                        <w:color w:val="3E3E3E"/>
                                        <w:sz w:val="21"/>
                                        <w:szCs w:val="21"/>
                                      </w:rPr>
                                    </w:pPr>
                                    <w:r>
                                      <w:rPr>
                                        <w:rFonts w:ascii="Arial" w:hAnsi="Arial" w:cs="Arial"/>
                                        <w:b/>
                                        <w:bCs/>
                                        <w:color w:val="117A0F"/>
                                        <w:sz w:val="32"/>
                                        <w:szCs w:val="32"/>
                                      </w:rPr>
                                      <w:t>Urgent - Action Alert</w:t>
                                    </w:r>
                                  </w:p>
                                  <w:p w14:paraId="1E3BDA4D" w14:textId="77777777" w:rsidR="00BA0B07" w:rsidRDefault="00BA0B07">
                                    <w:pPr>
                                      <w:pStyle w:val="NormalWeb"/>
                                      <w:jc w:val="center"/>
                                      <w:rPr>
                                        <w:rFonts w:ascii="Arial" w:hAnsi="Arial" w:cs="Arial"/>
                                        <w:color w:val="3E3E3E"/>
                                        <w:sz w:val="21"/>
                                        <w:szCs w:val="21"/>
                                      </w:rPr>
                                    </w:pPr>
                                  </w:p>
                                  <w:p w14:paraId="79326F12" w14:textId="77777777" w:rsidR="00BA0B07" w:rsidRDefault="00501A4E">
                                    <w:pPr>
                                      <w:pStyle w:val="NormalWeb"/>
                                      <w:jc w:val="center"/>
                                      <w:rPr>
                                        <w:rFonts w:ascii="Arial" w:hAnsi="Arial" w:cs="Arial"/>
                                        <w:color w:val="3E3E3E"/>
                                        <w:sz w:val="21"/>
                                        <w:szCs w:val="21"/>
                                      </w:rPr>
                                    </w:pPr>
                                    <w:r>
                                      <w:rPr>
                                        <w:rFonts w:ascii="Arial" w:hAnsi="Arial" w:cs="Arial"/>
                                        <w:b/>
                                        <w:bCs/>
                                        <w:color w:val="117A0F"/>
                                        <w:sz w:val="27"/>
                                        <w:szCs w:val="27"/>
                                        <w:u w:val="single"/>
                                      </w:rPr>
                                      <w:lastRenderedPageBreak/>
                                      <w:t>Minnesota Human Services Omnibus Conference Committee</w:t>
                                    </w:r>
                                  </w:p>
                                </w:tc>
                              </w:tr>
                            </w:tbl>
                            <w:p w14:paraId="7922E3C9"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26457113"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44"/>
                                    </w:tblGrid>
                                    <w:tr w:rsidR="00BA0B07" w14:paraId="1A5AC5A2" w14:textId="77777777">
                                      <w:trPr>
                                        <w:trHeight w:val="15"/>
                                        <w:tblCellSpacing w:w="0" w:type="dxa"/>
                                        <w:jc w:val="center"/>
                                      </w:trPr>
                                      <w:tc>
                                        <w:tcPr>
                                          <w:tcW w:w="0" w:type="auto"/>
                                          <w:tcBorders>
                                            <w:bottom w:val="nil"/>
                                          </w:tcBorders>
                                          <w:shd w:val="clear" w:color="auto" w:fill="000000"/>
                                          <w:tcMar>
                                            <w:top w:w="0" w:type="dxa"/>
                                            <w:left w:w="0" w:type="dxa"/>
                                            <w:bottom w:w="15" w:type="dxa"/>
                                            <w:right w:w="0" w:type="dxa"/>
                                          </w:tcMar>
                                          <w:vAlign w:val="center"/>
                                          <w:hideMark/>
                                        </w:tcPr>
                                        <w:p w14:paraId="4A898FB4" w14:textId="77777777" w:rsidR="00BA0B07" w:rsidRDefault="00501A4E">
                                          <w:pPr>
                                            <w:spacing w:line="15" w:lineRule="atLeast"/>
                                            <w:jc w:val="center"/>
                                            <w:rPr>
                                              <w:rFonts w:eastAsia="Times New Roman"/>
                                            </w:rPr>
                                          </w:pPr>
                                          <w:r>
                                            <w:rPr>
                                              <w:rFonts w:eastAsia="Times New Roman"/>
                                              <w:noProof/>
                                            </w:rPr>
                                            <w:drawing>
                                              <wp:inline distT="0" distB="0" distL="0" distR="0" wp14:anchorId="6D0B8266" wp14:editId="6D968640">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75C9824" w14:textId="77777777" w:rsidR="00BA0B07" w:rsidRDefault="00BA0B07">
                                    <w:pPr>
                                      <w:jc w:val="center"/>
                                      <w:rPr>
                                        <w:rFonts w:eastAsia="Times New Roman"/>
                                      </w:rPr>
                                    </w:pPr>
                                  </w:p>
                                </w:tc>
                              </w:tr>
                            </w:tbl>
                            <w:p w14:paraId="510FB121"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7251C4DC" w14:textId="77777777">
                                <w:trPr>
                                  <w:tblCellSpacing w:w="0" w:type="dxa"/>
                                  <w:jc w:val="center"/>
                                </w:trPr>
                                <w:tc>
                                  <w:tcPr>
                                    <w:tcW w:w="0" w:type="auto"/>
                                    <w:tcMar>
                                      <w:top w:w="150" w:type="dxa"/>
                                      <w:left w:w="600" w:type="dxa"/>
                                      <w:bottom w:w="150" w:type="dxa"/>
                                      <w:right w:w="600" w:type="dxa"/>
                                    </w:tcMar>
                                    <w:hideMark/>
                                  </w:tcPr>
                                  <w:p w14:paraId="620B26E9" w14:textId="77777777" w:rsidR="00BA0B07" w:rsidRDefault="00501A4E">
                                    <w:pPr>
                                      <w:pStyle w:val="NormalWeb"/>
                                      <w:jc w:val="center"/>
                                      <w:rPr>
                                        <w:rFonts w:ascii="Arial" w:hAnsi="Arial" w:cs="Arial"/>
                                        <w:color w:val="3E3E3E"/>
                                        <w:sz w:val="21"/>
                                        <w:szCs w:val="21"/>
                                      </w:rPr>
                                    </w:pPr>
                                    <w:r>
                                      <w:rPr>
                                        <w:rFonts w:ascii="Arial" w:hAnsi="Arial" w:cs="Arial"/>
                                        <w:b/>
                                        <w:bCs/>
                                        <w:color w:val="3E3E3E"/>
                                        <w:sz w:val="23"/>
                                        <w:szCs w:val="23"/>
                                      </w:rPr>
                                      <w:t>SF2934 - is now the Human Services Omnibus Vehicle Bill</w:t>
                                    </w:r>
                                  </w:p>
                                  <w:p w14:paraId="60E0B65F" w14:textId="77777777" w:rsidR="00BA0B07" w:rsidRDefault="00BA0B07">
                                    <w:pPr>
                                      <w:pStyle w:val="NormalWeb"/>
                                      <w:jc w:val="center"/>
                                      <w:rPr>
                                        <w:rFonts w:ascii="Arial" w:hAnsi="Arial" w:cs="Arial"/>
                                        <w:color w:val="3E3E3E"/>
                                        <w:sz w:val="21"/>
                                        <w:szCs w:val="21"/>
                                      </w:rPr>
                                    </w:pPr>
                                  </w:p>
                                  <w:p w14:paraId="27C152C6" w14:textId="77777777" w:rsidR="00BA0B07" w:rsidRDefault="00BA0B07">
                                    <w:pPr>
                                      <w:pStyle w:val="NormalWeb"/>
                                      <w:jc w:val="center"/>
                                      <w:rPr>
                                        <w:rFonts w:ascii="Arial" w:hAnsi="Arial" w:cs="Arial"/>
                                        <w:color w:val="3E3E3E"/>
                                        <w:sz w:val="21"/>
                                        <w:szCs w:val="21"/>
                                      </w:rPr>
                                    </w:pPr>
                                  </w:p>
                                  <w:p w14:paraId="3E913DDC" w14:textId="77777777" w:rsidR="00BA0B07" w:rsidRDefault="00501A4E">
                                    <w:pPr>
                                      <w:pStyle w:val="NormalWeb"/>
                                      <w:jc w:val="center"/>
                                      <w:rPr>
                                        <w:rFonts w:ascii="Arial" w:hAnsi="Arial" w:cs="Arial"/>
                                        <w:color w:val="3E3E3E"/>
                                        <w:sz w:val="21"/>
                                        <w:szCs w:val="21"/>
                                      </w:rPr>
                                    </w:pPr>
                                    <w:r>
                                      <w:rPr>
                                        <w:rFonts w:ascii="Arial" w:hAnsi="Arial" w:cs="Arial"/>
                                        <w:b/>
                                        <w:bCs/>
                                        <w:color w:val="117A0F"/>
                                        <w:sz w:val="32"/>
                                        <w:szCs w:val="32"/>
                                        <w:u w:val="single"/>
                                      </w:rPr>
                                      <w:t>SF2934 Conference Committee</w:t>
                                    </w:r>
                                  </w:p>
                                  <w:p w14:paraId="64FF0925" w14:textId="77777777" w:rsidR="00BA0B07" w:rsidRDefault="00BA0B07">
                                    <w:pPr>
                                      <w:pStyle w:val="NormalWeb"/>
                                      <w:jc w:val="center"/>
                                      <w:rPr>
                                        <w:rFonts w:ascii="Arial" w:hAnsi="Arial" w:cs="Arial"/>
                                        <w:color w:val="3E3E3E"/>
                                        <w:sz w:val="21"/>
                                        <w:szCs w:val="21"/>
                                      </w:rPr>
                                    </w:pPr>
                                  </w:p>
                                  <w:p w14:paraId="270EC3AF" w14:textId="77777777" w:rsidR="00BA0B07" w:rsidRDefault="00501A4E">
                                    <w:pPr>
                                      <w:pStyle w:val="NormalWeb"/>
                                      <w:jc w:val="center"/>
                                      <w:rPr>
                                        <w:rFonts w:ascii="Arial" w:hAnsi="Arial" w:cs="Arial"/>
                                        <w:color w:val="3E3E3E"/>
                                        <w:sz w:val="21"/>
                                        <w:szCs w:val="21"/>
                                      </w:rPr>
                                    </w:pPr>
                                    <w:r>
                                      <w:rPr>
                                        <w:rFonts w:ascii="Arial" w:hAnsi="Arial" w:cs="Arial"/>
                                        <w:b/>
                                        <w:bCs/>
                                        <w:color w:val="117A0F"/>
                                        <w:sz w:val="30"/>
                                        <w:szCs w:val="30"/>
                                        <w:u w:val="single"/>
                                      </w:rPr>
                                      <w:t>Please Contact Conferees!</w:t>
                                    </w:r>
                                  </w:p>
                                  <w:p w14:paraId="7C75D1FC" w14:textId="77777777" w:rsidR="00BA0B07" w:rsidRDefault="00BA0B07">
                                    <w:pPr>
                                      <w:pStyle w:val="NormalWeb"/>
                                      <w:rPr>
                                        <w:rFonts w:ascii="Arial" w:hAnsi="Arial" w:cs="Arial"/>
                                        <w:color w:val="3E3E3E"/>
                                        <w:sz w:val="21"/>
                                        <w:szCs w:val="21"/>
                                      </w:rPr>
                                    </w:pPr>
                                  </w:p>
                                  <w:p w14:paraId="4F05A057" w14:textId="77777777" w:rsidR="00BA0B07" w:rsidRDefault="00501A4E">
                                    <w:pPr>
                                      <w:numPr>
                                        <w:ilvl w:val="0"/>
                                        <w:numId w:val="1"/>
                                      </w:numPr>
                                      <w:ind w:left="1320" w:hanging="240"/>
                                      <w:rPr>
                                        <w:rFonts w:ascii="Arial" w:eastAsia="Times New Roman" w:hAnsi="Arial" w:cs="Arial"/>
                                        <w:color w:val="000000"/>
                                      </w:rPr>
                                    </w:pPr>
                                    <w:r>
                                      <w:rPr>
                                        <w:rFonts w:ascii="Arial" w:eastAsia="Times New Roman" w:hAnsi="Arial" w:cs="Arial"/>
                                        <w:b/>
                                        <w:bCs/>
                                        <w:color w:val="000000"/>
                                      </w:rPr>
                                      <w:t xml:space="preserve">Contact SF2934 Conference Committee Conferees, now. See contact information below. </w:t>
                                    </w:r>
                                  </w:p>
                                  <w:p w14:paraId="25E503BF" w14:textId="77777777" w:rsidR="00BA0B07" w:rsidRDefault="00BA0B07">
                                    <w:pPr>
                                      <w:pStyle w:val="NormalWeb"/>
                                      <w:rPr>
                                        <w:rFonts w:ascii="Arial" w:hAnsi="Arial" w:cs="Arial"/>
                                        <w:color w:val="3E3E3E"/>
                                        <w:sz w:val="21"/>
                                        <w:szCs w:val="21"/>
                                      </w:rPr>
                                    </w:pPr>
                                  </w:p>
                                  <w:p w14:paraId="5DCD7D91" w14:textId="77777777" w:rsidR="00BA0B07" w:rsidRDefault="00501A4E">
                                    <w:pPr>
                                      <w:numPr>
                                        <w:ilvl w:val="0"/>
                                        <w:numId w:val="2"/>
                                      </w:numPr>
                                      <w:ind w:left="1320" w:hanging="240"/>
                                      <w:rPr>
                                        <w:rFonts w:ascii="Arial" w:eastAsia="Times New Roman" w:hAnsi="Arial" w:cs="Arial"/>
                                        <w:color w:val="000000"/>
                                      </w:rPr>
                                    </w:pPr>
                                    <w:r>
                                      <w:rPr>
                                        <w:rFonts w:ascii="Arial" w:eastAsia="Times New Roman" w:hAnsi="Arial" w:cs="Arial"/>
                                        <w:b/>
                                        <w:bCs/>
                                        <w:color w:val="000000"/>
                                        <w:u w:val="single"/>
                                      </w:rPr>
                                      <w:t>Thank them</w:t>
                                    </w:r>
                                    <w:r>
                                      <w:rPr>
                                        <w:rFonts w:ascii="Arial" w:eastAsia="Times New Roman" w:hAnsi="Arial" w:cs="Arial"/>
                                        <w:b/>
                                        <w:bCs/>
                                        <w:color w:val="000000"/>
                                      </w:rPr>
                                      <w:t xml:space="preserve"> for their service on the human services committee.</w:t>
                                    </w:r>
                                    <w:r>
                                      <w:rPr>
                                        <w:rFonts w:ascii="Arial" w:eastAsia="Times New Roman" w:hAnsi="Arial" w:cs="Arial"/>
                                        <w:color w:val="000000"/>
                                      </w:rPr>
                                      <w:t xml:space="preserve"> </w:t>
                                    </w:r>
                                  </w:p>
                                  <w:p w14:paraId="2F5712F2" w14:textId="77777777" w:rsidR="00BA0B07" w:rsidRDefault="00BA0B07">
                                    <w:pPr>
                                      <w:pStyle w:val="NormalWeb"/>
                                      <w:rPr>
                                        <w:rFonts w:ascii="Arial" w:hAnsi="Arial" w:cs="Arial"/>
                                        <w:color w:val="3E3E3E"/>
                                        <w:sz w:val="21"/>
                                        <w:szCs w:val="21"/>
                                      </w:rPr>
                                    </w:pPr>
                                  </w:p>
                                  <w:p w14:paraId="3A7E9DA3" w14:textId="77777777" w:rsidR="00BA0B07" w:rsidRDefault="00501A4E">
                                    <w:pPr>
                                      <w:numPr>
                                        <w:ilvl w:val="0"/>
                                        <w:numId w:val="3"/>
                                      </w:numPr>
                                      <w:ind w:left="1320" w:hanging="240"/>
                                      <w:rPr>
                                        <w:rFonts w:ascii="Arial" w:eastAsia="Times New Roman" w:hAnsi="Arial" w:cs="Arial"/>
                                        <w:color w:val="000000"/>
                                      </w:rPr>
                                    </w:pPr>
                                    <w:r>
                                      <w:rPr>
                                        <w:rFonts w:ascii="Arial" w:eastAsia="Times New Roman" w:hAnsi="Arial" w:cs="Arial"/>
                                        <w:b/>
                                        <w:bCs/>
                                        <w:color w:val="000000"/>
                                        <w:u w:val="single"/>
                                      </w:rPr>
                                      <w:t>Thank them</w:t>
                                    </w:r>
                                    <w:r>
                                      <w:rPr>
                                        <w:rFonts w:ascii="Arial" w:eastAsia="Times New Roman" w:hAnsi="Arial" w:cs="Arial"/>
                                        <w:b/>
                                        <w:bCs/>
                                        <w:color w:val="000000"/>
                                      </w:rPr>
                                      <w:t xml:space="preserve"> for their support for increased funding for direct support professionals. </w:t>
                                    </w:r>
                                  </w:p>
                                  <w:p w14:paraId="26725A3F" w14:textId="77777777" w:rsidR="00BA0B07" w:rsidRDefault="00BA0B07">
                                    <w:pPr>
                                      <w:pStyle w:val="NormalWeb"/>
                                      <w:rPr>
                                        <w:rFonts w:ascii="Arial" w:hAnsi="Arial" w:cs="Arial"/>
                                        <w:color w:val="3E3E3E"/>
                                        <w:sz w:val="21"/>
                                        <w:szCs w:val="21"/>
                                      </w:rPr>
                                    </w:pPr>
                                  </w:p>
                                  <w:p w14:paraId="0BFCE92C" w14:textId="77777777" w:rsidR="00BA0B07" w:rsidRDefault="00501A4E">
                                    <w:pPr>
                                      <w:numPr>
                                        <w:ilvl w:val="0"/>
                                        <w:numId w:val="4"/>
                                      </w:numPr>
                                      <w:ind w:left="1320" w:hanging="240"/>
                                      <w:rPr>
                                        <w:rFonts w:ascii="Arial" w:eastAsia="Times New Roman" w:hAnsi="Arial" w:cs="Arial"/>
                                        <w:color w:val="000000"/>
                                      </w:rPr>
                                    </w:pPr>
                                    <w:r>
                                      <w:rPr>
                                        <w:rFonts w:ascii="Arial" w:eastAsia="Times New Roman" w:hAnsi="Arial" w:cs="Arial"/>
                                        <w:b/>
                                        <w:bCs/>
                                        <w:color w:val="000000"/>
                                        <w:u w:val="single"/>
                                      </w:rPr>
                                      <w:t>Ask them</w:t>
                                    </w:r>
                                    <w:r>
                                      <w:rPr>
                                        <w:rFonts w:ascii="Arial" w:eastAsia="Times New Roman" w:hAnsi="Arial" w:cs="Arial"/>
                                        <w:b/>
                                        <w:bCs/>
                                        <w:color w:val="000000"/>
                                      </w:rPr>
                                      <w:t xml:space="preserve"> to accept the Senate language that ensures 14(c) special minimum wage as a work option choice. </w:t>
                                    </w:r>
                                  </w:p>
                                  <w:p w14:paraId="0089FF00" w14:textId="77777777" w:rsidR="00BA0B07" w:rsidRDefault="00BA0B07">
                                    <w:pPr>
                                      <w:pStyle w:val="NormalWeb"/>
                                      <w:rPr>
                                        <w:rFonts w:ascii="Arial" w:hAnsi="Arial" w:cs="Arial"/>
                                        <w:color w:val="3E3E3E"/>
                                        <w:sz w:val="21"/>
                                        <w:szCs w:val="21"/>
                                      </w:rPr>
                                    </w:pPr>
                                  </w:p>
                                  <w:p w14:paraId="49085773" w14:textId="77777777" w:rsidR="00BA0B07" w:rsidRDefault="00501A4E">
                                    <w:pPr>
                                      <w:numPr>
                                        <w:ilvl w:val="0"/>
                                        <w:numId w:val="5"/>
                                      </w:numPr>
                                      <w:ind w:left="1320" w:hanging="240"/>
                                      <w:rPr>
                                        <w:rFonts w:ascii="Arial" w:eastAsia="Times New Roman" w:hAnsi="Arial" w:cs="Arial"/>
                                        <w:color w:val="3E3E3E"/>
                                      </w:rPr>
                                    </w:pPr>
                                    <w:r>
                                      <w:rPr>
                                        <w:rFonts w:ascii="Arial" w:eastAsia="Times New Roman" w:hAnsi="Arial" w:cs="Arial"/>
                                        <w:b/>
                                        <w:bCs/>
                                        <w:color w:val="3E3E3E"/>
                                        <w:u w:val="single"/>
                                      </w:rPr>
                                      <w:t>Ask them</w:t>
                                    </w:r>
                                    <w:r>
                                      <w:rPr>
                                        <w:rFonts w:ascii="Arial" w:eastAsia="Times New Roman" w:hAnsi="Arial" w:cs="Arial"/>
                                        <w:b/>
                                        <w:bCs/>
                                        <w:color w:val="3E3E3E"/>
                                      </w:rPr>
                                      <w:t xml:space="preserve"> to honor the work option choice of your loved one - 14(c) center based special minimum wage. </w:t>
                                    </w:r>
                                  </w:p>
                                  <w:p w14:paraId="600FB64F" w14:textId="77777777" w:rsidR="00BA0B07" w:rsidRDefault="00BA0B07">
                                    <w:pPr>
                                      <w:pStyle w:val="NormalWeb"/>
                                      <w:rPr>
                                        <w:rFonts w:ascii="Arial" w:hAnsi="Arial" w:cs="Arial"/>
                                        <w:color w:val="3E3E3E"/>
                                        <w:sz w:val="21"/>
                                        <w:szCs w:val="21"/>
                                      </w:rPr>
                                    </w:pPr>
                                  </w:p>
                                  <w:p w14:paraId="55D1F0B4" w14:textId="77777777" w:rsidR="00BA0B07" w:rsidRDefault="00501A4E">
                                    <w:pPr>
                                      <w:numPr>
                                        <w:ilvl w:val="0"/>
                                        <w:numId w:val="6"/>
                                      </w:numPr>
                                      <w:ind w:left="1320" w:hanging="240"/>
                                      <w:rPr>
                                        <w:rFonts w:ascii="Arial" w:eastAsia="Times New Roman" w:hAnsi="Arial" w:cs="Arial"/>
                                        <w:color w:val="3E3E3E"/>
                                      </w:rPr>
                                    </w:pPr>
                                    <w:r>
                                      <w:rPr>
                                        <w:rFonts w:ascii="Arial" w:eastAsia="Times New Roman" w:hAnsi="Arial" w:cs="Arial"/>
                                        <w:b/>
                                        <w:bCs/>
                                        <w:color w:val="3E3E3E"/>
                                        <w:u w:val="single"/>
                                      </w:rPr>
                                      <w:t>Briefly explain</w:t>
                                    </w:r>
                                    <w:r>
                                      <w:rPr>
                                        <w:rFonts w:ascii="Arial" w:eastAsia="Times New Roman" w:hAnsi="Arial" w:cs="Arial"/>
                                        <w:b/>
                                        <w:bCs/>
                                        <w:color w:val="3E3E3E"/>
                                      </w:rPr>
                                      <w:t xml:space="preserve"> why center based special minimum wage is an </w:t>
                                    </w:r>
                                    <w:r>
                                      <w:rPr>
                                        <w:rFonts w:ascii="Arial" w:eastAsia="Times New Roman" w:hAnsi="Arial" w:cs="Arial"/>
                                        <w:b/>
                                        <w:bCs/>
                                        <w:color w:val="3E3E3E"/>
                                        <w:u w:val="single"/>
                                      </w:rPr>
                                      <w:t xml:space="preserve">important choice </w:t>
                                    </w:r>
                                    <w:r>
                                      <w:rPr>
                                        <w:rFonts w:ascii="Arial" w:eastAsia="Times New Roman" w:hAnsi="Arial" w:cs="Arial"/>
                                        <w:b/>
                                        <w:bCs/>
                                        <w:color w:val="3E3E3E"/>
                                      </w:rPr>
                                      <w:t xml:space="preserve">to your loved one. Include a photo if you can. </w:t>
                                    </w:r>
                                  </w:p>
                                  <w:p w14:paraId="720C1AD4" w14:textId="77777777" w:rsidR="00BA0B07" w:rsidRDefault="00BA0B07">
                                    <w:pPr>
                                      <w:pStyle w:val="NormalWeb"/>
                                      <w:rPr>
                                        <w:rFonts w:ascii="Arial" w:hAnsi="Arial" w:cs="Arial"/>
                                        <w:color w:val="3E3E3E"/>
                                        <w:sz w:val="21"/>
                                        <w:szCs w:val="21"/>
                                      </w:rPr>
                                    </w:pPr>
                                  </w:p>
                                  <w:p w14:paraId="556E375E" w14:textId="77777777" w:rsidR="00BA0B07" w:rsidRDefault="00501A4E">
                                    <w:pPr>
                                      <w:pStyle w:val="NormalWeb"/>
                                      <w:jc w:val="center"/>
                                      <w:rPr>
                                        <w:rFonts w:ascii="Arial" w:hAnsi="Arial" w:cs="Arial"/>
                                        <w:color w:val="3E3E3E"/>
                                        <w:sz w:val="21"/>
                                        <w:szCs w:val="21"/>
                                      </w:rPr>
                                    </w:pPr>
                                    <w:r>
                                      <w:rPr>
                                        <w:rFonts w:ascii="Arial" w:hAnsi="Arial" w:cs="Arial"/>
                                        <w:b/>
                                        <w:bCs/>
                                        <w:color w:val="3E3E3E"/>
                                        <w:sz w:val="27"/>
                                        <w:szCs w:val="27"/>
                                      </w:rPr>
                                      <w:t>Send a single email To:</w:t>
                                    </w:r>
                                  </w:p>
                                  <w:p w14:paraId="004EF0D6" w14:textId="77777777" w:rsidR="00BA0B07" w:rsidRDefault="00501A4E">
                                    <w:pPr>
                                      <w:pStyle w:val="NormalWeb"/>
                                      <w:jc w:val="center"/>
                                      <w:rPr>
                                        <w:rFonts w:ascii="Arial" w:hAnsi="Arial" w:cs="Arial"/>
                                        <w:color w:val="3E3E3E"/>
                                        <w:sz w:val="21"/>
                                        <w:szCs w:val="21"/>
                                      </w:rPr>
                                    </w:pPr>
                                    <w:r>
                                      <w:rPr>
                                        <w:rFonts w:ascii="Arial" w:hAnsi="Arial" w:cs="Arial"/>
                                        <w:b/>
                                        <w:bCs/>
                                        <w:color w:val="3E3E3E"/>
                                        <w:sz w:val="27"/>
                                        <w:szCs w:val="27"/>
                                      </w:rPr>
                                      <w:t xml:space="preserve">The Conferees - cc: (copied) to the list of Legislative Assistants. </w:t>
                                    </w:r>
                                  </w:p>
                                  <w:p w14:paraId="6F79F37E" w14:textId="77777777" w:rsidR="00BA0B07" w:rsidRDefault="00501A4E">
                                    <w:pPr>
                                      <w:pStyle w:val="NormalWeb"/>
                                      <w:jc w:val="center"/>
                                      <w:rPr>
                                        <w:rFonts w:ascii="Arial" w:hAnsi="Arial" w:cs="Arial"/>
                                        <w:color w:val="3E3E3E"/>
                                        <w:sz w:val="21"/>
                                        <w:szCs w:val="21"/>
                                      </w:rPr>
                                    </w:pPr>
                                    <w:r>
                                      <w:rPr>
                                        <w:rFonts w:ascii="Arial" w:hAnsi="Arial" w:cs="Arial"/>
                                        <w:b/>
                                        <w:bCs/>
                                        <w:color w:val="3E3E3E"/>
                                        <w:sz w:val="27"/>
                                        <w:szCs w:val="27"/>
                                      </w:rPr>
                                      <w:t>Copy and paste these email addresses</w:t>
                                    </w:r>
                                  </w:p>
                                  <w:p w14:paraId="347F19FE" w14:textId="77777777" w:rsidR="00BA0B07" w:rsidRDefault="00BA0B07">
                                    <w:pPr>
                                      <w:pStyle w:val="NormalWeb"/>
                                      <w:rPr>
                                        <w:rFonts w:ascii="Arial" w:hAnsi="Arial" w:cs="Arial"/>
                                        <w:color w:val="3E3E3E"/>
                                        <w:sz w:val="21"/>
                                        <w:szCs w:val="21"/>
                                      </w:rPr>
                                    </w:pPr>
                                  </w:p>
                                  <w:p w14:paraId="0B14F8D2" w14:textId="77777777" w:rsidR="00BA0B07" w:rsidRDefault="00501A4E">
                                    <w:pPr>
                                      <w:numPr>
                                        <w:ilvl w:val="0"/>
                                        <w:numId w:val="7"/>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To:</w:t>
                                    </w:r>
                                    <w:r>
                                      <w:rPr>
                                        <w:rFonts w:ascii="Arial" w:eastAsia="Times New Roman" w:hAnsi="Arial" w:cs="Arial"/>
                                        <w:color w:val="3E3E3E"/>
                                        <w:sz w:val="21"/>
                                        <w:szCs w:val="21"/>
                                      </w:rPr>
                                      <w:t xml:space="preserve"> </w:t>
                                    </w:r>
                                    <w:r>
                                      <w:rPr>
                                        <w:rFonts w:ascii="Arial" w:eastAsia="Times New Roman" w:hAnsi="Arial" w:cs="Arial"/>
                                        <w:b/>
                                        <w:bCs/>
                                        <w:color w:val="3E3E3E"/>
                                        <w:sz w:val="21"/>
                                        <w:szCs w:val="21"/>
                                      </w:rPr>
                                      <w:t>sen.jhoffman@senate.mn; sen.jim.abeler@senate.mn; sen.omar.fateh@senate.mn; rep.mohamud.noor@house.mn.gov; rep.dave.baker@house.mn.gov; rep.peter.fischer@house.mn.gov</w:t>
                                    </w:r>
                                    <w:r>
                                      <w:rPr>
                                        <w:rFonts w:ascii="Arial" w:eastAsia="Times New Roman" w:hAnsi="Arial" w:cs="Arial"/>
                                        <w:color w:val="3E3E3E"/>
                                        <w:sz w:val="21"/>
                                        <w:szCs w:val="21"/>
                                      </w:rPr>
                                      <w:t xml:space="preserve"> </w:t>
                                    </w:r>
                                  </w:p>
                                  <w:p w14:paraId="3E9A5812" w14:textId="77777777" w:rsidR="00BA0B07" w:rsidRDefault="00BA0B07">
                                    <w:pPr>
                                      <w:pStyle w:val="NormalWeb"/>
                                      <w:rPr>
                                        <w:rFonts w:ascii="Arial" w:hAnsi="Arial" w:cs="Arial"/>
                                        <w:color w:val="3E3E3E"/>
                                        <w:sz w:val="21"/>
                                        <w:szCs w:val="21"/>
                                      </w:rPr>
                                    </w:pPr>
                                  </w:p>
                                  <w:p w14:paraId="423184D4" w14:textId="77777777" w:rsidR="00BA0B07" w:rsidRDefault="00501A4E">
                                    <w:pPr>
                                      <w:numPr>
                                        <w:ilvl w:val="0"/>
                                        <w:numId w:val="8"/>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cc:</w:t>
                                    </w:r>
                                    <w:r>
                                      <w:rPr>
                                        <w:rFonts w:ascii="Arial" w:eastAsia="Times New Roman" w:hAnsi="Arial" w:cs="Arial"/>
                                        <w:b/>
                                        <w:bCs/>
                                        <w:color w:val="3E3E3E"/>
                                        <w:sz w:val="21"/>
                                        <w:szCs w:val="21"/>
                                      </w:rPr>
                                      <w:t xml:space="preserve"> david.zak@senate.mn; christina.wilson@senate.mn; chris.meyer@senate.mn; sebastian.gonzalez-navarro@house.mn.gov; emilie.boehm@house.mn.gov; jared.margolis@house.mn.gov</w:t>
                                    </w:r>
                                    <w:r>
                                      <w:rPr>
                                        <w:rFonts w:ascii="Arial" w:eastAsia="Times New Roman" w:hAnsi="Arial" w:cs="Arial"/>
                                        <w:color w:val="3E3E3E"/>
                                        <w:sz w:val="21"/>
                                        <w:szCs w:val="21"/>
                                      </w:rPr>
                                      <w:t xml:space="preserve"> </w:t>
                                    </w:r>
                                  </w:p>
                                  <w:p w14:paraId="00C18E23" w14:textId="77777777" w:rsidR="00BA0B07" w:rsidRDefault="00BA0B07">
                                    <w:pPr>
                                      <w:pStyle w:val="NormalWeb"/>
                                      <w:rPr>
                                        <w:rFonts w:ascii="Arial" w:hAnsi="Arial" w:cs="Arial"/>
                                        <w:color w:val="3E3E3E"/>
                                        <w:sz w:val="21"/>
                                        <w:szCs w:val="21"/>
                                      </w:rPr>
                                    </w:pPr>
                                  </w:p>
                                  <w:p w14:paraId="1C769561" w14:textId="77777777" w:rsidR="00BA0B07" w:rsidRDefault="00501A4E">
                                    <w:pPr>
                                      <w:pStyle w:val="NormalWeb"/>
                                      <w:jc w:val="center"/>
                                      <w:rPr>
                                        <w:rFonts w:ascii="Arial" w:hAnsi="Arial" w:cs="Arial"/>
                                        <w:color w:val="3E3E3E"/>
                                        <w:sz w:val="21"/>
                                        <w:szCs w:val="21"/>
                                      </w:rPr>
                                    </w:pPr>
                                    <w:r>
                                      <w:rPr>
                                        <w:rFonts w:ascii="Arial" w:hAnsi="Arial" w:cs="Arial"/>
                                        <w:b/>
                                        <w:bCs/>
                                        <w:color w:val="117A0F"/>
                                      </w:rPr>
                                      <w:t xml:space="preserve">Additional contact information (i.e. phone numbers) </w:t>
                                    </w:r>
                                  </w:p>
                                  <w:p w14:paraId="0C4D7AB7" w14:textId="77777777" w:rsidR="00BA0B07" w:rsidRDefault="00501A4E">
                                    <w:pPr>
                                      <w:pStyle w:val="NormalWeb"/>
                                      <w:jc w:val="center"/>
                                      <w:rPr>
                                        <w:rFonts w:ascii="Arial" w:hAnsi="Arial" w:cs="Arial"/>
                                        <w:color w:val="3E3E3E"/>
                                        <w:sz w:val="21"/>
                                        <w:szCs w:val="21"/>
                                      </w:rPr>
                                    </w:pPr>
                                    <w:r>
                                      <w:rPr>
                                        <w:rFonts w:ascii="Arial" w:hAnsi="Arial" w:cs="Arial"/>
                                        <w:b/>
                                        <w:bCs/>
                                        <w:color w:val="117A0F"/>
                                      </w:rPr>
                                      <w:t xml:space="preserve">for conferees can be found via </w:t>
                                    </w:r>
                                    <w:hyperlink r:id="rId9" w:tgtFrame="_blank" w:history="1">
                                      <w:r>
                                        <w:rPr>
                                          <w:rStyle w:val="Hyperlink"/>
                                          <w:rFonts w:ascii="Arial" w:hAnsi="Arial" w:cs="Arial"/>
                                          <w:b/>
                                          <w:bCs/>
                                          <w:i/>
                                          <w:iCs/>
                                          <w:color w:val="117A0F"/>
                                        </w:rPr>
                                        <w:t>this link</w:t>
                                      </w:r>
                                    </w:hyperlink>
                                    <w:r>
                                      <w:rPr>
                                        <w:rFonts w:ascii="Arial" w:hAnsi="Arial" w:cs="Arial"/>
                                        <w:b/>
                                        <w:bCs/>
                                        <w:color w:val="117A0F"/>
                                      </w:rPr>
                                      <w:t>.</w:t>
                                    </w:r>
                                  </w:p>
                                  <w:p w14:paraId="1369809C" w14:textId="77777777" w:rsidR="00BA0B07" w:rsidRDefault="00BA0B07">
                                    <w:pPr>
                                      <w:pStyle w:val="NormalWeb"/>
                                      <w:jc w:val="center"/>
                                      <w:rPr>
                                        <w:rFonts w:ascii="Arial" w:hAnsi="Arial" w:cs="Arial"/>
                                        <w:color w:val="3E3E3E"/>
                                        <w:sz w:val="21"/>
                                        <w:szCs w:val="21"/>
                                      </w:rPr>
                                    </w:pPr>
                                  </w:p>
                                  <w:p w14:paraId="51778C64" w14:textId="77777777" w:rsidR="00BA0B07" w:rsidRDefault="00501A4E">
                                    <w:pPr>
                                      <w:pStyle w:val="indent--1"/>
                                      <w:rPr>
                                        <w:rFonts w:ascii="Arial" w:hAnsi="Arial" w:cs="Arial"/>
                                        <w:color w:val="3E3E3E"/>
                                        <w:sz w:val="21"/>
                                        <w:szCs w:val="21"/>
                                      </w:rPr>
                                    </w:pPr>
                                    <w:r>
                                      <w:rPr>
                                        <w:rFonts w:ascii="Arial" w:hAnsi="Arial" w:cs="Arial"/>
                                        <w:b/>
                                        <w:bCs/>
                                        <w:color w:val="117A0F"/>
                                      </w:rPr>
                                      <w:t xml:space="preserve">Senators are listed in the Senate section and representatives are listed in the House section in alphabetical order through the above link and </w:t>
                                    </w:r>
                                    <w:hyperlink r:id="rId10" w:tgtFrame="_blank" w:history="1">
                                      <w:r>
                                        <w:rPr>
                                          <w:rStyle w:val="Hyperlink"/>
                                          <w:rFonts w:ascii="Arial" w:hAnsi="Arial" w:cs="Arial"/>
                                          <w:b/>
                                          <w:bCs/>
                                          <w:color w:val="117A0F"/>
                                        </w:rPr>
                                        <w:t>here</w:t>
                                      </w:r>
                                    </w:hyperlink>
                                    <w:r>
                                      <w:rPr>
                                        <w:rFonts w:ascii="Arial" w:hAnsi="Arial" w:cs="Arial"/>
                                        <w:b/>
                                        <w:bCs/>
                                        <w:color w:val="117A0F"/>
                                      </w:rPr>
                                      <w:t xml:space="preserve">. </w:t>
                                    </w:r>
                                  </w:p>
                                </w:tc>
                              </w:tr>
                            </w:tbl>
                            <w:p w14:paraId="45FA1D10"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3B4B6BF9" w14:textId="77777777">
                                <w:trPr>
                                  <w:tblCellSpacing w:w="0" w:type="dxa"/>
                                  <w:jc w:val="center"/>
                                </w:trPr>
                                <w:tc>
                                  <w:tcPr>
                                    <w:tcW w:w="0" w:type="auto"/>
                                    <w:tcMar>
                                      <w:top w:w="150" w:type="dxa"/>
                                      <w:left w:w="600" w:type="dxa"/>
                                      <w:bottom w:w="150" w:type="dxa"/>
                                      <w:right w:w="600" w:type="dxa"/>
                                    </w:tcMar>
                                    <w:hideMark/>
                                  </w:tcPr>
                                  <w:p w14:paraId="2739D371" w14:textId="77777777" w:rsidR="00BA0B07" w:rsidRDefault="00501A4E">
                                    <w:pPr>
                                      <w:pStyle w:val="NormalWeb"/>
                                      <w:rPr>
                                        <w:rFonts w:ascii="Arial" w:hAnsi="Arial" w:cs="Arial"/>
                                        <w:color w:val="3E3E3E"/>
                                        <w:sz w:val="21"/>
                                        <w:szCs w:val="21"/>
                                      </w:rPr>
                                    </w:pPr>
                                    <w:r>
                                      <w:rPr>
                                        <w:rFonts w:ascii="Arial" w:hAnsi="Arial" w:cs="Arial"/>
                                        <w:b/>
                                        <w:bCs/>
                                        <w:color w:val="3E3E3E"/>
                                        <w:sz w:val="26"/>
                                        <w:szCs w:val="26"/>
                                        <w:u w:val="single"/>
                                      </w:rPr>
                                      <w:t xml:space="preserve">Background Information: </w:t>
                                    </w:r>
                                  </w:p>
                                  <w:p w14:paraId="70716DB7" w14:textId="77777777" w:rsidR="00BA0B07" w:rsidRDefault="00BA0B07">
                                    <w:pPr>
                                      <w:pStyle w:val="NormalWeb"/>
                                      <w:rPr>
                                        <w:rFonts w:ascii="Arial" w:hAnsi="Arial" w:cs="Arial"/>
                                        <w:color w:val="3E3E3E"/>
                                        <w:sz w:val="21"/>
                                        <w:szCs w:val="21"/>
                                      </w:rPr>
                                    </w:pPr>
                                  </w:p>
                                  <w:p w14:paraId="4A8AF340" w14:textId="77777777" w:rsidR="00BA0B07" w:rsidRDefault="00501A4E">
                                    <w:pPr>
                                      <w:numPr>
                                        <w:ilvl w:val="0"/>
                                        <w:numId w:val="9"/>
                                      </w:numPr>
                                      <w:ind w:left="1320" w:hanging="240"/>
                                      <w:rPr>
                                        <w:rFonts w:ascii="Arial" w:eastAsia="Times New Roman" w:hAnsi="Arial" w:cs="Arial"/>
                                        <w:color w:val="3E3E3E"/>
                                        <w:sz w:val="23"/>
                                        <w:szCs w:val="23"/>
                                      </w:rPr>
                                    </w:pPr>
                                    <w:r>
                                      <w:rPr>
                                        <w:rFonts w:ascii="Arial" w:eastAsia="Times New Roman" w:hAnsi="Arial" w:cs="Arial"/>
                                        <w:b/>
                                        <w:bCs/>
                                        <w:color w:val="3E3E3E"/>
                                        <w:sz w:val="23"/>
                                        <w:szCs w:val="23"/>
                                      </w:rPr>
                                      <w:t xml:space="preserve">Both the Senate and House Human Services Omnibus bills SF2934/HF2847 include </w:t>
                                    </w:r>
                                    <w:r>
                                      <w:rPr>
                                        <w:rFonts w:ascii="Arial" w:eastAsia="Times New Roman" w:hAnsi="Arial" w:cs="Arial"/>
                                        <w:b/>
                                        <w:bCs/>
                                        <w:color w:val="3E3E3E"/>
                                        <w:sz w:val="23"/>
                                        <w:szCs w:val="23"/>
                                        <w:u w:val="single"/>
                                      </w:rPr>
                                      <w:t>funding to increase compensation for DSPs (direct support professionals</w:t>
                                    </w:r>
                                    <w:r>
                                      <w:rPr>
                                        <w:rFonts w:ascii="Arial" w:eastAsia="Times New Roman" w:hAnsi="Arial" w:cs="Arial"/>
                                        <w:b/>
                                        <w:bCs/>
                                        <w:color w:val="3E3E3E"/>
                                        <w:sz w:val="23"/>
                                        <w:szCs w:val="23"/>
                                      </w:rPr>
                                      <w:t xml:space="preserve">) who provide support to people with I/DD in homes, day programs and work options. While it is appreciated and the appropriated funding may positively affect the DSP workforce shortage, it is not a long term solution. </w:t>
                                    </w:r>
                                  </w:p>
                                  <w:p w14:paraId="4FA2BC22" w14:textId="77777777" w:rsidR="00BA0B07" w:rsidRDefault="00BA0B07">
                                    <w:pPr>
                                      <w:pStyle w:val="NormalWeb"/>
                                      <w:rPr>
                                        <w:rFonts w:ascii="Arial" w:hAnsi="Arial" w:cs="Arial"/>
                                        <w:color w:val="3E3E3E"/>
                                        <w:sz w:val="21"/>
                                        <w:szCs w:val="21"/>
                                      </w:rPr>
                                    </w:pPr>
                                  </w:p>
                                  <w:p w14:paraId="3118550C" w14:textId="77777777" w:rsidR="00BA0B07" w:rsidRDefault="00501A4E">
                                    <w:pPr>
                                      <w:numPr>
                                        <w:ilvl w:val="0"/>
                                        <w:numId w:val="10"/>
                                      </w:numPr>
                                      <w:ind w:left="1320" w:hanging="240"/>
                                      <w:rPr>
                                        <w:rFonts w:ascii="Arial" w:eastAsia="Times New Roman" w:hAnsi="Arial" w:cs="Arial"/>
                                        <w:color w:val="3E3E3E"/>
                                        <w:sz w:val="23"/>
                                        <w:szCs w:val="23"/>
                                      </w:rPr>
                                    </w:pPr>
                                    <w:r>
                                      <w:rPr>
                                        <w:rFonts w:ascii="Arial" w:eastAsia="Times New Roman" w:hAnsi="Arial" w:cs="Arial"/>
                                        <w:b/>
                                        <w:bCs/>
                                        <w:color w:val="3E3E3E"/>
                                        <w:sz w:val="23"/>
                                        <w:szCs w:val="23"/>
                                        <w:u w:val="single"/>
                                      </w:rPr>
                                      <w:t>Elimination of 14(c) center based special minimum wage is possible</w:t>
                                    </w:r>
                                    <w:r>
                                      <w:rPr>
                                        <w:rFonts w:ascii="Arial" w:eastAsia="Times New Roman" w:hAnsi="Arial" w:cs="Arial"/>
                                        <w:b/>
                                        <w:bCs/>
                                        <w:color w:val="3E3E3E"/>
                                        <w:sz w:val="23"/>
                                        <w:szCs w:val="23"/>
                                      </w:rPr>
                                      <w:t xml:space="preserve">. ARC MN is engaged in an intense lobbying effort to convince legislators to vote to eliminate 14(c). ARC is engaging, through email blasts, people with disabilities, their families, and others, to contact House and Senate leaders asking them to support and vote to eliminate the Informed Choice of those who choose 14(c) work option. </w:t>
                                    </w:r>
                                  </w:p>
                                  <w:p w14:paraId="0D836808" w14:textId="77777777" w:rsidR="00BA0B07" w:rsidRDefault="00BA0B07">
                                    <w:pPr>
                                      <w:pStyle w:val="NormalWeb"/>
                                      <w:rPr>
                                        <w:rFonts w:ascii="Arial" w:hAnsi="Arial" w:cs="Arial"/>
                                        <w:color w:val="3E3E3E"/>
                                        <w:sz w:val="21"/>
                                        <w:szCs w:val="21"/>
                                      </w:rPr>
                                    </w:pPr>
                                  </w:p>
                                  <w:p w14:paraId="053AB701" w14:textId="77777777" w:rsidR="00BA0B07" w:rsidRDefault="00501A4E">
                                    <w:pPr>
                                      <w:numPr>
                                        <w:ilvl w:val="0"/>
                                        <w:numId w:val="11"/>
                                      </w:numPr>
                                      <w:ind w:left="1320" w:hanging="240"/>
                                      <w:rPr>
                                        <w:rFonts w:ascii="Arial" w:eastAsia="Times New Roman" w:hAnsi="Arial" w:cs="Arial"/>
                                        <w:color w:val="3E3E3E"/>
                                        <w:sz w:val="23"/>
                                        <w:szCs w:val="23"/>
                                      </w:rPr>
                                    </w:pPr>
                                    <w:r>
                                      <w:rPr>
                                        <w:rFonts w:ascii="Arial" w:eastAsia="Times New Roman" w:hAnsi="Arial" w:cs="Arial"/>
                                        <w:b/>
                                        <w:bCs/>
                                        <w:color w:val="3E3E3E"/>
                                        <w:sz w:val="23"/>
                                        <w:szCs w:val="23"/>
                                      </w:rPr>
                                      <w:t>This ARC effort is evidence that it</w:t>
                                    </w:r>
                                    <w:r>
                                      <w:rPr>
                                        <w:rFonts w:ascii="Arial" w:eastAsia="Times New Roman" w:hAnsi="Arial" w:cs="Arial"/>
                                        <w:b/>
                                        <w:bCs/>
                                        <w:color w:val="3E3E3E"/>
                                        <w:sz w:val="23"/>
                                        <w:szCs w:val="23"/>
                                        <w:u w:val="single"/>
                                      </w:rPr>
                                      <w:t xml:space="preserve"> does not support nor honor Informed Choice Laws for ALL people with a disability</w:t>
                                    </w:r>
                                    <w:r>
                                      <w:rPr>
                                        <w:rFonts w:ascii="Arial" w:eastAsia="Times New Roman" w:hAnsi="Arial" w:cs="Arial"/>
                                        <w:b/>
                                        <w:bCs/>
                                        <w:color w:val="3E3E3E"/>
                                        <w:sz w:val="23"/>
                                        <w:szCs w:val="23"/>
                                      </w:rPr>
                                      <w:t xml:space="preserve">. The ARC position is that it knows what is best for your loved one. Its position is that self-advocates, parents, siblings, aunts, uncles and grandparents who support this choice are not trusted to know what is best for themselves or their loved one. </w:t>
                                    </w:r>
                                  </w:p>
                                  <w:p w14:paraId="388B4867" w14:textId="77777777" w:rsidR="00BA0B07" w:rsidRDefault="00BA0B07">
                                    <w:pPr>
                                      <w:pStyle w:val="NormalWeb"/>
                                      <w:rPr>
                                        <w:rFonts w:ascii="Arial" w:hAnsi="Arial" w:cs="Arial"/>
                                        <w:color w:val="3E3E3E"/>
                                        <w:sz w:val="21"/>
                                        <w:szCs w:val="21"/>
                                      </w:rPr>
                                    </w:pPr>
                                  </w:p>
                                  <w:p w14:paraId="5265633F" w14:textId="77777777" w:rsidR="00BA0B07" w:rsidRDefault="00501A4E">
                                    <w:pPr>
                                      <w:numPr>
                                        <w:ilvl w:val="0"/>
                                        <w:numId w:val="12"/>
                                      </w:numPr>
                                      <w:ind w:left="1320" w:hanging="240"/>
                                      <w:rPr>
                                        <w:rFonts w:ascii="Arial" w:eastAsia="Times New Roman" w:hAnsi="Arial" w:cs="Arial"/>
                                        <w:color w:val="3E3E3E"/>
                                      </w:rPr>
                                    </w:pPr>
                                    <w:r>
                                      <w:rPr>
                                        <w:rFonts w:ascii="Arial" w:eastAsia="Times New Roman" w:hAnsi="Arial" w:cs="Arial"/>
                                        <w:b/>
                                        <w:bCs/>
                                        <w:color w:val="3E3E3E"/>
                                      </w:rPr>
                                      <w:t>The Senate bill has a provision that ensures special minimum wage as an informed choice.</w:t>
                                    </w:r>
                                  </w:p>
                                  <w:p w14:paraId="169D3AD6" w14:textId="77777777" w:rsidR="00BA0B07" w:rsidRDefault="00BA0B07">
                                    <w:pPr>
                                      <w:pStyle w:val="NormalWeb"/>
                                      <w:rPr>
                                        <w:rFonts w:ascii="Arial" w:hAnsi="Arial" w:cs="Arial"/>
                                        <w:color w:val="3E3E3E"/>
                                        <w:sz w:val="21"/>
                                        <w:szCs w:val="21"/>
                                      </w:rPr>
                                    </w:pPr>
                                  </w:p>
                                  <w:p w14:paraId="28E6DA24" w14:textId="77777777" w:rsidR="00BA0B07" w:rsidRDefault="00501A4E">
                                    <w:pPr>
                                      <w:numPr>
                                        <w:ilvl w:val="0"/>
                                        <w:numId w:val="13"/>
                                      </w:numPr>
                                      <w:ind w:left="1320" w:hanging="240"/>
                                      <w:rPr>
                                        <w:rFonts w:ascii="Arial" w:eastAsia="Times New Roman" w:hAnsi="Arial" w:cs="Arial"/>
                                        <w:color w:val="3E3E3E"/>
                                        <w:sz w:val="21"/>
                                        <w:szCs w:val="21"/>
                                      </w:rPr>
                                    </w:pPr>
                                    <w:r>
                                      <w:rPr>
                                        <w:rFonts w:ascii="Arial" w:eastAsia="Times New Roman" w:hAnsi="Arial" w:cs="Arial"/>
                                        <w:b/>
                                        <w:bCs/>
                                        <w:color w:val="3E3E3E"/>
                                      </w:rPr>
                                      <w:t xml:space="preserve">The House bill has a provision to eliminate special minimum wage choice. </w:t>
                                    </w:r>
                                  </w:p>
                                </w:tc>
                              </w:tr>
                            </w:tbl>
                            <w:p w14:paraId="577A0194"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6982927A"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44"/>
                                    </w:tblGrid>
                                    <w:tr w:rsidR="00BA0B07" w14:paraId="2AE25ACF" w14:textId="77777777">
                                      <w:trPr>
                                        <w:trHeight w:val="15"/>
                                        <w:tblCellSpacing w:w="0" w:type="dxa"/>
                                        <w:jc w:val="center"/>
                                      </w:trPr>
                                      <w:tc>
                                        <w:tcPr>
                                          <w:tcW w:w="0" w:type="auto"/>
                                          <w:tcBorders>
                                            <w:bottom w:val="nil"/>
                                          </w:tcBorders>
                                          <w:shd w:val="clear" w:color="auto" w:fill="000000"/>
                                          <w:tcMar>
                                            <w:top w:w="0" w:type="dxa"/>
                                            <w:left w:w="0" w:type="dxa"/>
                                            <w:bottom w:w="45" w:type="dxa"/>
                                            <w:right w:w="0" w:type="dxa"/>
                                          </w:tcMar>
                                          <w:vAlign w:val="center"/>
                                          <w:hideMark/>
                                        </w:tcPr>
                                        <w:p w14:paraId="7E9B6799" w14:textId="77777777" w:rsidR="00BA0B07" w:rsidRDefault="00501A4E">
                                          <w:pPr>
                                            <w:spacing w:line="15" w:lineRule="atLeast"/>
                                            <w:jc w:val="center"/>
                                            <w:rPr>
                                              <w:rFonts w:eastAsia="Times New Roman"/>
                                            </w:rPr>
                                          </w:pPr>
                                          <w:r>
                                            <w:rPr>
                                              <w:rFonts w:eastAsia="Times New Roman"/>
                                              <w:noProof/>
                                            </w:rPr>
                                            <w:drawing>
                                              <wp:inline distT="0" distB="0" distL="0" distR="0" wp14:anchorId="42A9478D" wp14:editId="732AC143">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8C28559" w14:textId="77777777" w:rsidR="00BA0B07" w:rsidRDefault="00BA0B07">
                                    <w:pPr>
                                      <w:jc w:val="center"/>
                                      <w:rPr>
                                        <w:rFonts w:eastAsia="Times New Roman"/>
                                      </w:rPr>
                                    </w:pPr>
                                  </w:p>
                                </w:tc>
                              </w:tr>
                            </w:tbl>
                            <w:p w14:paraId="513A48C8" w14:textId="77777777" w:rsidR="00BA0B07" w:rsidRDefault="00BA0B07">
                              <w:pPr>
                                <w:jc w:val="center"/>
                                <w:rPr>
                                  <w:rFonts w:eastAsia="Times New Roman"/>
                                </w:rPr>
                              </w:pPr>
                            </w:p>
                          </w:tc>
                        </w:tr>
                      </w:tbl>
                      <w:p w14:paraId="5BC4804C" w14:textId="77777777" w:rsidR="00BA0B07" w:rsidRDefault="00BA0B07">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2EE466D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4"/>
                              </w:tblGrid>
                              <w:tr w:rsidR="00BA0B07" w14:paraId="08CE3029" w14:textId="77777777">
                                <w:trPr>
                                  <w:tblCellSpacing w:w="0" w:type="dxa"/>
                                  <w:jc w:val="center"/>
                                </w:trPr>
                                <w:tc>
                                  <w:tcPr>
                                    <w:tcW w:w="0" w:type="auto"/>
                                    <w:tcMar>
                                      <w:top w:w="150" w:type="dxa"/>
                                      <w:left w:w="600" w:type="dxa"/>
                                      <w:bottom w:w="150" w:type="dxa"/>
                                      <w:right w:w="600" w:type="dxa"/>
                                    </w:tcMar>
                                    <w:hideMark/>
                                  </w:tcPr>
                                  <w:p w14:paraId="1C7ACDDC" w14:textId="77777777" w:rsidR="00BA0B07" w:rsidRDefault="00501A4E">
                                    <w:pPr>
                                      <w:pStyle w:val="NormalWeb"/>
                                      <w:jc w:val="center"/>
                                      <w:rPr>
                                        <w:rFonts w:ascii="Arial" w:hAnsi="Arial" w:cs="Arial"/>
                                        <w:color w:val="3E3E3E"/>
                                        <w:sz w:val="21"/>
                                        <w:szCs w:val="21"/>
                                      </w:rPr>
                                    </w:pPr>
                                    <w:r>
                                      <w:rPr>
                                        <w:rFonts w:ascii="Arial" w:hAnsi="Arial" w:cs="Arial"/>
                                        <w:b/>
                                        <w:bCs/>
                                        <w:color w:val="117A0F"/>
                                        <w:sz w:val="29"/>
                                        <w:szCs w:val="29"/>
                                      </w:rPr>
                                      <w:t>Legislative Process Outlined</w:t>
                                    </w:r>
                                  </w:p>
                                  <w:p w14:paraId="2E383A21" w14:textId="77777777" w:rsidR="00BA0B07" w:rsidRDefault="00BA0B07">
                                    <w:pPr>
                                      <w:pStyle w:val="NormalWeb"/>
                                      <w:rPr>
                                        <w:rFonts w:ascii="Arial" w:hAnsi="Arial" w:cs="Arial"/>
                                        <w:color w:val="3E3E3E"/>
                                        <w:sz w:val="21"/>
                                        <w:szCs w:val="21"/>
                                      </w:rPr>
                                    </w:pPr>
                                  </w:p>
                                  <w:p w14:paraId="3E1AC939" w14:textId="77777777" w:rsidR="00BA0B07" w:rsidRDefault="00501A4E">
                                    <w:pPr>
                                      <w:numPr>
                                        <w:ilvl w:val="0"/>
                                        <w:numId w:val="14"/>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1</w:t>
                                    </w:r>
                                    <w:r>
                                      <w:rPr>
                                        <w:rFonts w:ascii="Arial" w:eastAsia="Times New Roman" w:hAnsi="Arial" w:cs="Arial"/>
                                        <w:b/>
                                        <w:bCs/>
                                        <w:color w:val="3E3E3E"/>
                                        <w:sz w:val="21"/>
                                        <w:szCs w:val="21"/>
                                      </w:rPr>
                                      <w:t xml:space="preserve">. Minnesota Senate and House of Representatives completed hearing bills in the committee of jurisdiction. This means the Human Service Committees completed committee work on omnibus bills that is a compilation of selected bills heard in committee. </w:t>
                                    </w:r>
                                    <w:r>
                                      <w:rPr>
                                        <w:rFonts w:ascii="Arial" w:eastAsia="Times New Roman" w:hAnsi="Arial" w:cs="Arial"/>
                                        <w:b/>
                                        <w:bCs/>
                                        <w:color w:val="117A0F"/>
                                        <w:sz w:val="21"/>
                                        <w:szCs w:val="21"/>
                                      </w:rPr>
                                      <w:t>DONE</w:t>
                                    </w:r>
                                    <w:r>
                                      <w:rPr>
                                        <w:rFonts w:ascii="Arial" w:eastAsia="Times New Roman" w:hAnsi="Arial" w:cs="Arial"/>
                                        <w:color w:val="3E3E3E"/>
                                        <w:sz w:val="21"/>
                                        <w:szCs w:val="21"/>
                                      </w:rPr>
                                      <w:t xml:space="preserve"> </w:t>
                                    </w:r>
                                  </w:p>
                                  <w:p w14:paraId="24A66341" w14:textId="77777777" w:rsidR="00BA0B07" w:rsidRDefault="00BA0B07">
                                    <w:pPr>
                                      <w:pStyle w:val="NormalWeb"/>
                                      <w:rPr>
                                        <w:rFonts w:ascii="Arial" w:hAnsi="Arial" w:cs="Arial"/>
                                        <w:color w:val="3E3E3E"/>
                                        <w:sz w:val="21"/>
                                        <w:szCs w:val="21"/>
                                      </w:rPr>
                                    </w:pPr>
                                  </w:p>
                                  <w:p w14:paraId="1E3A7C66" w14:textId="77777777" w:rsidR="00BA0B07" w:rsidRDefault="00501A4E">
                                    <w:pPr>
                                      <w:numPr>
                                        <w:ilvl w:val="0"/>
                                        <w:numId w:val="15"/>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2.</w:t>
                                    </w:r>
                                    <w:r>
                                      <w:rPr>
                                        <w:rFonts w:ascii="Arial" w:eastAsia="Times New Roman" w:hAnsi="Arial" w:cs="Arial"/>
                                        <w:b/>
                                        <w:bCs/>
                                        <w:color w:val="3E3E3E"/>
                                        <w:sz w:val="21"/>
                                        <w:szCs w:val="21"/>
                                      </w:rPr>
                                      <w:t xml:space="preserve"> Omnibus bills reviewed by respective finance committees. House is Ways and Means Committee. Senate is Senate Finance Committee. </w:t>
                                    </w:r>
                                    <w:r>
                                      <w:rPr>
                                        <w:rFonts w:ascii="Arial" w:eastAsia="Times New Roman" w:hAnsi="Arial" w:cs="Arial"/>
                                        <w:b/>
                                        <w:bCs/>
                                        <w:color w:val="117A0F"/>
                                        <w:sz w:val="21"/>
                                        <w:szCs w:val="21"/>
                                      </w:rPr>
                                      <w:t>DONE</w:t>
                                    </w:r>
                                    <w:r>
                                      <w:rPr>
                                        <w:rFonts w:ascii="Arial" w:eastAsia="Times New Roman" w:hAnsi="Arial" w:cs="Arial"/>
                                        <w:color w:val="3E3E3E"/>
                                        <w:sz w:val="21"/>
                                        <w:szCs w:val="21"/>
                                      </w:rPr>
                                      <w:t xml:space="preserve"> </w:t>
                                    </w:r>
                                  </w:p>
                                  <w:p w14:paraId="44C308FB" w14:textId="77777777" w:rsidR="00BA0B07" w:rsidRDefault="00BA0B07">
                                    <w:pPr>
                                      <w:pStyle w:val="NormalWeb"/>
                                      <w:rPr>
                                        <w:rFonts w:ascii="Arial" w:hAnsi="Arial" w:cs="Arial"/>
                                        <w:color w:val="3E3E3E"/>
                                        <w:sz w:val="21"/>
                                        <w:szCs w:val="21"/>
                                      </w:rPr>
                                    </w:pPr>
                                  </w:p>
                                  <w:p w14:paraId="093C5A4E" w14:textId="77777777" w:rsidR="00BA0B07" w:rsidRDefault="00501A4E">
                                    <w:pPr>
                                      <w:numPr>
                                        <w:ilvl w:val="0"/>
                                        <w:numId w:val="16"/>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3.</w:t>
                                    </w:r>
                                    <w:r>
                                      <w:rPr>
                                        <w:rFonts w:ascii="Arial" w:eastAsia="Times New Roman" w:hAnsi="Arial" w:cs="Arial"/>
                                        <w:b/>
                                        <w:bCs/>
                                        <w:color w:val="3E3E3E"/>
                                        <w:sz w:val="21"/>
                                        <w:szCs w:val="21"/>
                                      </w:rPr>
                                      <w:t xml:space="preserve"> House, full membership floor sessions, considers and votes on House Human Services Omnibus Bill. Senate, full membership floor session, considers and votes on Senate Human Services Omnibus Bill. </w:t>
                                    </w:r>
                                    <w:r>
                                      <w:rPr>
                                        <w:rFonts w:ascii="Arial" w:eastAsia="Times New Roman" w:hAnsi="Arial" w:cs="Arial"/>
                                        <w:b/>
                                        <w:bCs/>
                                        <w:color w:val="117A0F"/>
                                        <w:sz w:val="21"/>
                                        <w:szCs w:val="21"/>
                                      </w:rPr>
                                      <w:t>Senate DONE</w:t>
                                    </w:r>
                                    <w:r>
                                      <w:rPr>
                                        <w:rFonts w:ascii="Arial" w:eastAsia="Times New Roman" w:hAnsi="Arial" w:cs="Arial"/>
                                        <w:color w:val="3E3E3E"/>
                                        <w:sz w:val="21"/>
                                        <w:szCs w:val="21"/>
                                      </w:rPr>
                                      <w:t xml:space="preserve"> </w:t>
                                    </w:r>
                                  </w:p>
                                  <w:p w14:paraId="6B6122FF" w14:textId="77777777" w:rsidR="00BA0B07" w:rsidRDefault="00BA0B07">
                                    <w:pPr>
                                      <w:pStyle w:val="NormalWeb"/>
                                      <w:rPr>
                                        <w:rFonts w:ascii="Arial" w:hAnsi="Arial" w:cs="Arial"/>
                                        <w:color w:val="3E3E3E"/>
                                        <w:sz w:val="21"/>
                                        <w:szCs w:val="21"/>
                                      </w:rPr>
                                    </w:pPr>
                                  </w:p>
                                  <w:p w14:paraId="0888877A" w14:textId="77777777" w:rsidR="00BA0B07" w:rsidRDefault="00501A4E">
                                    <w:pPr>
                                      <w:numPr>
                                        <w:ilvl w:val="0"/>
                                        <w:numId w:val="17"/>
                                      </w:numPr>
                                      <w:ind w:left="1320" w:hanging="240"/>
                                      <w:rPr>
                                        <w:rFonts w:ascii="Arial" w:eastAsia="Times New Roman" w:hAnsi="Arial" w:cs="Arial"/>
                                        <w:color w:val="3E3E3E"/>
                                        <w:sz w:val="21"/>
                                        <w:szCs w:val="21"/>
                                      </w:rPr>
                                    </w:pPr>
                                    <w:r>
                                      <w:rPr>
                                        <w:rFonts w:ascii="Arial" w:eastAsia="Times New Roman" w:hAnsi="Arial" w:cs="Arial"/>
                                        <w:b/>
                                        <w:bCs/>
                                        <w:i/>
                                        <w:iCs/>
                                        <w:color w:val="3E3E3E"/>
                                        <w:sz w:val="21"/>
                                        <w:szCs w:val="21"/>
                                        <w:u w:val="single"/>
                                      </w:rPr>
                                      <w:t>Step 4.</w:t>
                                    </w:r>
                                    <w:r>
                                      <w:rPr>
                                        <w:rFonts w:ascii="Arial" w:eastAsia="Times New Roman" w:hAnsi="Arial" w:cs="Arial"/>
                                        <w:b/>
                                        <w:bCs/>
                                        <w:color w:val="3E3E3E"/>
                                        <w:sz w:val="21"/>
                                        <w:szCs w:val="21"/>
                                      </w:rPr>
                                      <w:t xml:space="preserve"> House and Senate both appoint members to conference committees to negotiate provisions between the two bills. Provisions that are the same in each bill are agreed to. Provisions that are different are considered negotiable. The goal is to reach agreement. The result may be elimination, inclusion or modification of provisions. </w:t>
                                    </w:r>
                                  </w:p>
                                  <w:p w14:paraId="78C20A17" w14:textId="77777777" w:rsidR="00BA0B07" w:rsidRDefault="00BA0B07">
                                    <w:pPr>
                                      <w:pStyle w:val="NormalWeb"/>
                                      <w:rPr>
                                        <w:rFonts w:ascii="Arial" w:hAnsi="Arial" w:cs="Arial"/>
                                        <w:color w:val="3E3E3E"/>
                                        <w:sz w:val="21"/>
                                        <w:szCs w:val="21"/>
                                      </w:rPr>
                                    </w:pPr>
                                  </w:p>
                                  <w:p w14:paraId="470A0C17" w14:textId="77777777" w:rsidR="00BA0B07" w:rsidRDefault="00501A4E">
                                    <w:pPr>
                                      <w:numPr>
                                        <w:ilvl w:val="0"/>
                                        <w:numId w:val="18"/>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Step 5.</w:t>
                                    </w:r>
                                    <w:r>
                                      <w:rPr>
                                        <w:rFonts w:ascii="Arial" w:eastAsia="Times New Roman" w:hAnsi="Arial" w:cs="Arial"/>
                                        <w:b/>
                                        <w:bCs/>
                                        <w:color w:val="3E3E3E"/>
                                        <w:sz w:val="21"/>
                                        <w:szCs w:val="21"/>
                                      </w:rPr>
                                      <w:t xml:space="preserve"> After the conference committee reaches a negotiated agreement SF2934 is referred to both the House and Senate for final approval. </w:t>
                                    </w:r>
                                  </w:p>
                                  <w:p w14:paraId="677EB262" w14:textId="77777777" w:rsidR="00BA0B07" w:rsidRDefault="00BA0B07">
                                    <w:pPr>
                                      <w:pStyle w:val="NormalWeb"/>
                                      <w:rPr>
                                        <w:rFonts w:ascii="Arial" w:hAnsi="Arial" w:cs="Arial"/>
                                        <w:color w:val="3E3E3E"/>
                                        <w:sz w:val="21"/>
                                        <w:szCs w:val="21"/>
                                      </w:rPr>
                                    </w:pPr>
                                  </w:p>
                                  <w:p w14:paraId="028E4640" w14:textId="77777777" w:rsidR="00BA0B07" w:rsidRDefault="00501A4E">
                                    <w:pPr>
                                      <w:numPr>
                                        <w:ilvl w:val="0"/>
                                        <w:numId w:val="19"/>
                                      </w:numPr>
                                      <w:ind w:left="1320" w:hanging="240"/>
                                      <w:rPr>
                                        <w:rFonts w:ascii="Arial" w:eastAsia="Times New Roman" w:hAnsi="Arial" w:cs="Arial"/>
                                        <w:color w:val="3E3E3E"/>
                                        <w:sz w:val="21"/>
                                        <w:szCs w:val="21"/>
                                      </w:rPr>
                                    </w:pPr>
                                    <w:r>
                                      <w:rPr>
                                        <w:rFonts w:ascii="Arial" w:eastAsia="Times New Roman" w:hAnsi="Arial" w:cs="Arial"/>
                                        <w:b/>
                                        <w:bCs/>
                                        <w:color w:val="3E3E3E"/>
                                        <w:sz w:val="21"/>
                                        <w:szCs w:val="21"/>
                                        <w:u w:val="single"/>
                                      </w:rPr>
                                      <w:t>Step 6</w:t>
                                    </w:r>
                                    <w:r>
                                      <w:rPr>
                                        <w:rFonts w:ascii="Arial" w:eastAsia="Times New Roman" w:hAnsi="Arial" w:cs="Arial"/>
                                        <w:b/>
                                        <w:bCs/>
                                        <w:color w:val="3E3E3E"/>
                                        <w:sz w:val="21"/>
                                        <w:szCs w:val="21"/>
                                      </w:rPr>
                                      <w:t>. Upon final approval the bill goes to the Governor for signature.</w:t>
                                    </w:r>
                                    <w:r>
                                      <w:rPr>
                                        <w:rFonts w:ascii="Arial" w:eastAsia="Times New Roman" w:hAnsi="Arial" w:cs="Arial"/>
                                        <w:color w:val="3E3E3E"/>
                                        <w:sz w:val="21"/>
                                        <w:szCs w:val="21"/>
                                      </w:rPr>
                                      <w:t xml:space="preserve"> </w:t>
                                    </w:r>
                                  </w:p>
                                  <w:p w14:paraId="2729C743" w14:textId="77777777" w:rsidR="00BA0B07" w:rsidRDefault="00BA0B07">
                                    <w:pPr>
                                      <w:pStyle w:val="NormalWeb"/>
                                      <w:rPr>
                                        <w:rFonts w:ascii="Arial" w:hAnsi="Arial" w:cs="Arial"/>
                                        <w:color w:val="3E3E3E"/>
                                        <w:sz w:val="21"/>
                                        <w:szCs w:val="21"/>
                                      </w:rPr>
                                    </w:pPr>
                                  </w:p>
                                </w:tc>
                              </w:tr>
                            </w:tbl>
                            <w:p w14:paraId="691A3EB4" w14:textId="77777777" w:rsidR="00BA0B07" w:rsidRDefault="00BA0B07">
                              <w:pPr>
                                <w:jc w:val="center"/>
                                <w:rPr>
                                  <w:rFonts w:eastAsia="Times New Roman"/>
                                </w:rPr>
                              </w:pPr>
                            </w:p>
                          </w:tc>
                        </w:tr>
                      </w:tbl>
                      <w:p w14:paraId="0B4B2692" w14:textId="77777777" w:rsidR="00BA0B07" w:rsidRDefault="00BA0B07">
                        <w:pPr>
                          <w:jc w:val="center"/>
                          <w:rPr>
                            <w:rFonts w:eastAsia="Times New Roman"/>
                          </w:rPr>
                        </w:pPr>
                      </w:p>
                    </w:tc>
                  </w:tr>
                </w:tbl>
                <w:p w14:paraId="4E3B16A8" w14:textId="77777777" w:rsidR="00BA0B07" w:rsidRDefault="00BA0B07">
                  <w:pPr>
                    <w:jc w:val="center"/>
                    <w:rPr>
                      <w:rFonts w:eastAsia="Times New Roman"/>
                    </w:rPr>
                  </w:pPr>
                </w:p>
              </w:tc>
            </w:tr>
          </w:tbl>
          <w:p w14:paraId="1217759A" w14:textId="77777777" w:rsidR="00BA0B07" w:rsidRDefault="00BA0B07">
            <w:pPr>
              <w:jc w:val="center"/>
              <w:rPr>
                <w:rFonts w:eastAsia="Times New Roman"/>
              </w:rPr>
            </w:pPr>
          </w:p>
        </w:tc>
      </w:tr>
      <w:tr w:rsidR="00BA0B07" w14:paraId="3036B033" w14:textId="77777777">
        <w:trPr>
          <w:divId w:val="863791148"/>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A0B07" w14:paraId="5D0C7C0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BA0B07" w14:paraId="105608E9" w14:textId="77777777">
                    <w:trPr>
                      <w:tblCellSpacing w:w="0" w:type="dxa"/>
                      <w:jc w:val="center"/>
                    </w:trPr>
                    <w:tc>
                      <w:tcPr>
                        <w:tcW w:w="0" w:type="auto"/>
                        <w:tcBorders>
                          <w:top w:val="single" w:sz="2" w:space="0" w:color="3E3E3E"/>
                          <w:left w:val="single" w:sz="2" w:space="0" w:color="3E3E3E"/>
                          <w:bottom w:val="single" w:sz="2" w:space="0" w:color="3E3E3E"/>
                          <w:right w:val="single" w:sz="2" w:space="0" w:color="3E3E3E"/>
                        </w:tcBorders>
                        <w:shd w:val="clear" w:color="auto" w:fill="F7FBF7"/>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BA0B07" w14:paraId="2D76C73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BA0B07" w14:paraId="075F0E6D"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44"/>
                                    </w:tblGrid>
                                    <w:tr w:rsidR="00BA0B07" w14:paraId="05710565"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BA0B07" w14:paraId="7F05DDA5"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BA0B07" w14:paraId="137F09BD" w14:textId="77777777">
                                                  <w:trPr>
                                                    <w:tblCellSpacing w:w="0" w:type="dxa"/>
                                                    <w:jc w:val="center"/>
                                                  </w:trPr>
                                                  <w:tc>
                                                    <w:tcPr>
                                                      <w:tcW w:w="0" w:type="auto"/>
                                                      <w:tcMar>
                                                        <w:top w:w="60" w:type="dxa"/>
                                                        <w:left w:w="0" w:type="dxa"/>
                                                        <w:bottom w:w="60" w:type="dxa"/>
                                                        <w:right w:w="0" w:type="dxa"/>
                                                      </w:tcMar>
                                                      <w:hideMark/>
                                                    </w:tcPr>
                                                    <w:p w14:paraId="17D9A441" w14:textId="77777777" w:rsidR="00BA0B07" w:rsidRDefault="00501A4E">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lastRenderedPageBreak/>
                                                        <w:t>A-Team Minnesota</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A-Team Minnesota, Inc</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1041 Grand Ave</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Suite 211</w:t>
                                                      </w:r>
                                                      <w:r>
                                                        <w:rPr>
                                                          <w:rStyle w:val="footer-mobile-hidden"/>
                                                          <w:rFonts w:ascii="Verdana" w:eastAsia="Times New Roman" w:hAnsi="Verdana"/>
                                                          <w:color w:val="5D5D5D"/>
                                                          <w:sz w:val="18"/>
                                                          <w:szCs w:val="18"/>
                                                        </w:rPr>
                                                        <w:t>,</w:t>
                                                      </w:r>
                                                      <w:r>
                                                        <w:rPr>
                                                          <w:rFonts w:ascii="Verdana" w:eastAsia="Times New Roman" w:hAnsi="Verdana"/>
                                                          <w:color w:val="5D5D5D"/>
                                                          <w:sz w:val="18"/>
                                                          <w:szCs w:val="18"/>
                                                        </w:rPr>
                                                        <w:br/>
                                                      </w:r>
                                                      <w:r>
                                                        <w:rPr>
                                                          <w:rStyle w:val="footer-column"/>
                                                          <w:rFonts w:ascii="Verdana" w:eastAsia="Times New Roman" w:hAnsi="Verdana"/>
                                                          <w:color w:val="5D5D5D"/>
                                                          <w:sz w:val="18"/>
                                                          <w:szCs w:val="18"/>
                                                        </w:rPr>
                                                        <w:t>St. Paul, MN 55105</w:t>
                                                      </w:r>
                                                      <w:r>
                                                        <w:rPr>
                                                          <w:rFonts w:ascii="Verdana" w:eastAsia="Times New Roman" w:hAnsi="Verdana"/>
                                                          <w:color w:val="5D5D5D"/>
                                                          <w:sz w:val="18"/>
                                                          <w:szCs w:val="18"/>
                                                        </w:rPr>
                                                        <w:t xml:space="preserve"> </w:t>
                                                      </w:r>
                                                    </w:p>
                                                  </w:tc>
                                                </w:tr>
                                                <w:tr w:rsidR="00BA0B07" w14:paraId="51B7075B" w14:textId="77777777">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221"/>
                                                      </w:tblGrid>
                                                      <w:tr w:rsidR="00BA0B07" w14:paraId="5F882C27" w14:textId="77777777">
                                                        <w:trPr>
                                                          <w:tblCellSpacing w:w="0" w:type="dxa"/>
                                                          <w:jc w:val="center"/>
                                                        </w:trPr>
                                                        <w:tc>
                                                          <w:tcPr>
                                                            <w:tcW w:w="0" w:type="auto"/>
                                                            <w:tcMar>
                                                              <w:top w:w="60" w:type="dxa"/>
                                                              <w:left w:w="0" w:type="dxa"/>
                                                              <w:bottom w:w="60" w:type="dxa"/>
                                                              <w:right w:w="0" w:type="dxa"/>
                                                            </w:tcMar>
                                                            <w:hideMark/>
                                                          </w:tcPr>
                                                          <w:p w14:paraId="0BA54D03" w14:textId="77777777" w:rsidR="00BA0B07" w:rsidRDefault="007F2A2A">
                                                            <w:pPr>
                                                              <w:jc w:val="center"/>
                                                              <w:rPr>
                                                                <w:rFonts w:ascii="Verdana" w:eastAsia="Times New Roman" w:hAnsi="Verdana"/>
                                                                <w:color w:val="5D5D5D"/>
                                                                <w:sz w:val="18"/>
                                                                <w:szCs w:val="18"/>
                                                              </w:rPr>
                                                            </w:pPr>
                                                            <w:hyperlink r:id="rId11" w:history="1">
                                                              <w:r w:rsidR="00501A4E">
                                                                <w:rPr>
                                                                  <w:rStyle w:val="Hyperlink"/>
                                                                  <w:rFonts w:ascii="Verdana" w:eastAsia="Times New Roman" w:hAnsi="Verdana"/>
                                                                  <w:color w:val="5D5D5D"/>
                                                                  <w:sz w:val="18"/>
                                                                  <w:szCs w:val="18"/>
                                                                </w:rPr>
                                                                <w:t>Unsubscribe bjensen@achieveservices.org</w:t>
                                                              </w:r>
                                                            </w:hyperlink>
                                                            <w:r w:rsidR="00501A4E">
                                                              <w:rPr>
                                                                <w:rFonts w:ascii="Verdana" w:eastAsia="Times New Roman" w:hAnsi="Verdana"/>
                                                                <w:color w:val="5D5D5D"/>
                                                                <w:sz w:val="18"/>
                                                                <w:szCs w:val="18"/>
                                                              </w:rPr>
                                                              <w:t xml:space="preserve"> </w:t>
                                                            </w:r>
                                                          </w:p>
                                                        </w:tc>
                                                      </w:tr>
                                                      <w:tr w:rsidR="00BA0B07" w14:paraId="1767E05B" w14:textId="77777777">
                                                        <w:trPr>
                                                          <w:tblCellSpacing w:w="0" w:type="dxa"/>
                                                          <w:jc w:val="center"/>
                                                        </w:trPr>
                                                        <w:tc>
                                                          <w:tcPr>
                                                            <w:tcW w:w="0" w:type="auto"/>
                                                            <w:tcMar>
                                                              <w:top w:w="60" w:type="dxa"/>
                                                              <w:left w:w="0" w:type="dxa"/>
                                                              <w:bottom w:w="60" w:type="dxa"/>
                                                              <w:right w:w="0" w:type="dxa"/>
                                                            </w:tcMar>
                                                            <w:hideMark/>
                                                          </w:tcPr>
                                                          <w:p w14:paraId="0612B9A0" w14:textId="77777777" w:rsidR="00BA0B07" w:rsidRDefault="007F2A2A">
                                                            <w:pPr>
                                                              <w:jc w:val="center"/>
                                                              <w:rPr>
                                                                <w:rFonts w:ascii="Verdana" w:eastAsia="Times New Roman" w:hAnsi="Verdana"/>
                                                                <w:color w:val="5D5D5D"/>
                                                                <w:sz w:val="18"/>
                                                                <w:szCs w:val="18"/>
                                                              </w:rPr>
                                                            </w:pPr>
                                                            <w:hyperlink r:id="rId12" w:history="1">
                                                              <w:r w:rsidR="00501A4E">
                                                                <w:rPr>
                                                                  <w:rStyle w:val="Hyperlink"/>
                                                                  <w:rFonts w:ascii="Verdana" w:eastAsia="Times New Roman" w:hAnsi="Verdana"/>
                                                                  <w:color w:val="5D5D5D"/>
                                                                  <w:sz w:val="18"/>
                                                                  <w:szCs w:val="18"/>
                                                                </w:rPr>
                                                                <w:t>Update Profile</w:t>
                                                              </w:r>
                                                            </w:hyperlink>
                                                            <w:r w:rsidR="00501A4E">
                                                              <w:rPr>
                                                                <w:rFonts w:ascii="Verdana" w:eastAsia="Times New Roman" w:hAnsi="Verdana"/>
                                                                <w:color w:val="5D5D5D"/>
                                                                <w:sz w:val="18"/>
                                                                <w:szCs w:val="18"/>
                                                              </w:rPr>
                                                              <w:t xml:space="preserve"> | </w:t>
                                                            </w:r>
                                                            <w:hyperlink r:id="rId13" w:history="1">
                                                              <w:r w:rsidR="00501A4E">
                                                                <w:rPr>
                                                                  <w:rStyle w:val="Hyperlink"/>
                                                                  <w:rFonts w:ascii="Verdana" w:eastAsia="Times New Roman" w:hAnsi="Verdana"/>
                                                                  <w:color w:val="5D5D5D"/>
                                                                  <w:sz w:val="18"/>
                                                                  <w:szCs w:val="18"/>
                                                                </w:rPr>
                                                                <w:t>Constant Contact Data Notice</w:t>
                                                              </w:r>
                                                            </w:hyperlink>
                                                            <w:r w:rsidR="00501A4E">
                                                              <w:rPr>
                                                                <w:rFonts w:ascii="Verdana" w:eastAsia="Times New Roman" w:hAnsi="Verdana"/>
                                                                <w:color w:val="5D5D5D"/>
                                                                <w:sz w:val="18"/>
                                                                <w:szCs w:val="18"/>
                                                              </w:rPr>
                                                              <w:t xml:space="preserve"> </w:t>
                                                            </w:r>
                                                          </w:p>
                                                        </w:tc>
                                                      </w:tr>
                                                      <w:tr w:rsidR="00BA0B07" w14:paraId="0F56C112" w14:textId="77777777">
                                                        <w:trPr>
                                                          <w:tblCellSpacing w:w="0" w:type="dxa"/>
                                                          <w:jc w:val="center"/>
                                                        </w:trPr>
                                                        <w:tc>
                                                          <w:tcPr>
                                                            <w:tcW w:w="0" w:type="auto"/>
                                                            <w:tcMar>
                                                              <w:top w:w="60" w:type="dxa"/>
                                                              <w:left w:w="0" w:type="dxa"/>
                                                              <w:bottom w:w="60" w:type="dxa"/>
                                                              <w:right w:w="0" w:type="dxa"/>
                                                            </w:tcMar>
                                                            <w:hideMark/>
                                                          </w:tcPr>
                                                          <w:p w14:paraId="0716C380" w14:textId="77777777" w:rsidR="00BA0B07" w:rsidRDefault="00501A4E">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14" w:history="1">
                                                              <w:r>
                                                                <w:rPr>
                                                                  <w:rStyle w:val="Hyperlink"/>
                                                                  <w:rFonts w:ascii="Verdana" w:eastAsia="Times New Roman" w:hAnsi="Verdana"/>
                                                                  <w:color w:val="5D5D5D"/>
                                                                  <w:sz w:val="18"/>
                                                                  <w:szCs w:val="18"/>
                                                                  <w:u w:val="none"/>
                                                                </w:rPr>
                                                                <w:t>ateam.mngroup@gmail.com</w:t>
                                                              </w:r>
                                                            </w:hyperlink>
                                                            <w:r>
                                                              <w:rPr>
                                                                <w:rFonts w:ascii="Verdana" w:eastAsia="Times New Roman" w:hAnsi="Verdana"/>
                                                                <w:color w:val="5D5D5D"/>
                                                                <w:sz w:val="18"/>
                                                                <w:szCs w:val="18"/>
                                                              </w:rPr>
                                                              <w:t xml:space="preserve"> </w:t>
                                                            </w:r>
                                                            <w:r>
                                                              <w:rPr>
                                                                <w:rStyle w:val="footer-column"/>
                                                                <w:rFonts w:ascii="Verdana" w:eastAsia="Times New Roman" w:hAnsi="Verdana"/>
                                                                <w:color w:val="5D5D5D"/>
                                                                <w:sz w:val="18"/>
                                                                <w:szCs w:val="18"/>
                                                              </w:rPr>
                                                              <w:t>in collaboration with</w:t>
                                                            </w:r>
                                                            <w:r>
                                                              <w:rPr>
                                                                <w:rFonts w:ascii="Verdana" w:eastAsia="Times New Roman" w:hAnsi="Verdana"/>
                                                                <w:color w:val="5D5D5D"/>
                                                                <w:sz w:val="18"/>
                                                                <w:szCs w:val="18"/>
                                                              </w:rPr>
                                                              <w:t xml:space="preserve"> </w:t>
                                                            </w:r>
                                                          </w:p>
                                                        </w:tc>
                                                      </w:tr>
                                                    </w:tbl>
                                                    <w:p w14:paraId="0E399287" w14:textId="77777777" w:rsidR="00BA0B07" w:rsidRDefault="00BA0B07">
                                                      <w:pPr>
                                                        <w:jc w:val="center"/>
                                                        <w:rPr>
                                                          <w:rFonts w:eastAsia="Times New Roman"/>
                                                        </w:rPr>
                                                      </w:pPr>
                                                    </w:p>
                                                  </w:tc>
                                                </w:tr>
                                                <w:tr w:rsidR="00BA0B07" w14:paraId="7F8D066B" w14:textId="77777777">
                                                  <w:trPr>
                                                    <w:tblCellSpacing w:w="0" w:type="dxa"/>
                                                    <w:jc w:val="center"/>
                                                  </w:trPr>
                                                  <w:tc>
                                                    <w:tcPr>
                                                      <w:tcW w:w="0" w:type="auto"/>
                                                      <w:tcMar>
                                                        <w:top w:w="60" w:type="dxa"/>
                                                        <w:left w:w="0" w:type="dxa"/>
                                                        <w:bottom w:w="60" w:type="dxa"/>
                                                        <w:right w:w="0" w:type="dxa"/>
                                                      </w:tcMar>
                                                      <w:hideMark/>
                                                    </w:tcPr>
                                                    <w:p w14:paraId="75A1FE61" w14:textId="77777777" w:rsidR="00BA0B07" w:rsidRDefault="00501A4E">
                                                      <w:pPr>
                                                        <w:jc w:val="center"/>
                                                        <w:rPr>
                                                          <w:rFonts w:ascii="Verdana" w:eastAsia="Times New Roman" w:hAnsi="Verdana"/>
                                                          <w:color w:val="5D5D5D"/>
                                                          <w:sz w:val="18"/>
                                                          <w:szCs w:val="18"/>
                                                        </w:rPr>
                                                      </w:pPr>
                                                      <w:r>
                                                        <w:rPr>
                                                          <w:rFonts w:ascii="Verdana" w:eastAsia="Times New Roman" w:hAnsi="Verdana"/>
                                                          <w:noProof/>
                                                          <w:color w:val="5D5D5D"/>
                                                          <w:sz w:val="18"/>
                                                          <w:szCs w:val="18"/>
                                                        </w:rPr>
                                                        <w:drawing>
                                                          <wp:inline distT="0" distB="0" distL="0" distR="0" wp14:anchorId="4A452DC3" wp14:editId="5AF96695">
                                                            <wp:extent cx="1524000" cy="1638300"/>
                                                            <wp:effectExtent l="0" t="0" r="0" b="0"/>
                                                            <wp:docPr id="6" name="Picture 6" descr="Trusted Email from Constant Contact - Try it FREE tod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usted Email from Constant Contact - Try it FREE toda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638300"/>
                                                                    </a:xfrm>
                                                                    <a:prstGeom prst="rect">
                                                                      <a:avLst/>
                                                                    </a:prstGeom>
                                                                    <a:noFill/>
                                                                    <a:ln>
                                                                      <a:noFill/>
                                                                    </a:ln>
                                                                  </pic:spPr>
                                                                </pic:pic>
                                                              </a:graphicData>
                                                            </a:graphic>
                                                          </wp:inline>
                                                        </w:drawing>
                                                      </w:r>
                                                    </w:p>
                                                    <w:p w14:paraId="62A8C4A6" w14:textId="77777777" w:rsidR="00BA0B07" w:rsidRDefault="007F2A2A">
                                                      <w:pPr>
                                                        <w:spacing w:line="480" w:lineRule="auto"/>
                                                        <w:jc w:val="center"/>
                                                        <w:divId w:val="520705118"/>
                                                        <w:rPr>
                                                          <w:rFonts w:ascii="Verdana" w:eastAsia="Times New Roman" w:hAnsi="Verdana"/>
                                                          <w:color w:val="5D5D5D"/>
                                                          <w:sz w:val="14"/>
                                                          <w:szCs w:val="14"/>
                                                        </w:rPr>
                                                      </w:pPr>
                                                      <w:hyperlink r:id="rId17" w:history="1">
                                                        <w:r w:rsidR="00501A4E">
                                                          <w:rPr>
                                                            <w:rStyle w:val="Hyperlink"/>
                                                            <w:rFonts w:ascii="Verdana" w:eastAsia="Times New Roman" w:hAnsi="Verdana"/>
                                                            <w:color w:val="5D5D5D"/>
                                                            <w:sz w:val="14"/>
                                                            <w:szCs w:val="14"/>
                                                            <w:u w:val="none"/>
                                                          </w:rPr>
                                                          <w:t>Try email marketing for free today!</w:t>
                                                        </w:r>
                                                      </w:hyperlink>
                                                      <w:r w:rsidR="00501A4E">
                                                        <w:rPr>
                                                          <w:rFonts w:ascii="Verdana" w:eastAsia="Times New Roman" w:hAnsi="Verdana"/>
                                                          <w:color w:val="5D5D5D"/>
                                                          <w:sz w:val="14"/>
                                                          <w:szCs w:val="14"/>
                                                        </w:rPr>
                                                        <w:t xml:space="preserve"> </w:t>
                                                      </w:r>
                                                    </w:p>
                                                  </w:tc>
                                                </w:tr>
                                              </w:tbl>
                                              <w:p w14:paraId="603C2936" w14:textId="77777777" w:rsidR="00BA0B07" w:rsidRDefault="00BA0B07">
                                                <w:pPr>
                                                  <w:jc w:val="center"/>
                                                  <w:rPr>
                                                    <w:rFonts w:eastAsia="Times New Roman"/>
                                                  </w:rPr>
                                                </w:pPr>
                                              </w:p>
                                            </w:tc>
                                          </w:tr>
                                        </w:tbl>
                                        <w:p w14:paraId="1F150BC3" w14:textId="77777777" w:rsidR="00BA0B07" w:rsidRDefault="00BA0B07">
                                          <w:pPr>
                                            <w:jc w:val="center"/>
                                            <w:rPr>
                                              <w:rFonts w:eastAsia="Times New Roman"/>
                                            </w:rPr>
                                          </w:pPr>
                                        </w:p>
                                      </w:tc>
                                    </w:tr>
                                  </w:tbl>
                                  <w:p w14:paraId="5BE8A717" w14:textId="77777777" w:rsidR="00BA0B07" w:rsidRDefault="00BA0B07">
                                    <w:pPr>
                                      <w:jc w:val="center"/>
                                      <w:rPr>
                                        <w:rFonts w:ascii="Verdana" w:eastAsia="Times New Roman" w:hAnsi="Verdana"/>
                                        <w:color w:val="5D5D5D"/>
                                        <w:sz w:val="18"/>
                                        <w:szCs w:val="18"/>
                                      </w:rPr>
                                    </w:pPr>
                                  </w:p>
                                </w:tc>
                              </w:tr>
                            </w:tbl>
                            <w:p w14:paraId="64B922BE" w14:textId="77777777" w:rsidR="00BA0B07" w:rsidRDefault="00BA0B07">
                              <w:pPr>
                                <w:jc w:val="center"/>
                                <w:rPr>
                                  <w:rFonts w:eastAsia="Times New Roman"/>
                                </w:rPr>
                              </w:pPr>
                            </w:p>
                          </w:tc>
                        </w:tr>
                      </w:tbl>
                      <w:p w14:paraId="40C63E6F" w14:textId="77777777" w:rsidR="00BA0B07" w:rsidRDefault="00BA0B07">
                        <w:pPr>
                          <w:jc w:val="center"/>
                          <w:rPr>
                            <w:rFonts w:eastAsia="Times New Roman"/>
                          </w:rPr>
                        </w:pPr>
                      </w:p>
                    </w:tc>
                  </w:tr>
                </w:tbl>
                <w:p w14:paraId="4FA08B4A" w14:textId="77777777" w:rsidR="00BA0B07" w:rsidRDefault="00BA0B07">
                  <w:pPr>
                    <w:jc w:val="center"/>
                    <w:rPr>
                      <w:rFonts w:eastAsia="Times New Roman"/>
                    </w:rPr>
                  </w:pPr>
                </w:p>
              </w:tc>
            </w:tr>
          </w:tbl>
          <w:p w14:paraId="42FE48AB" w14:textId="77777777" w:rsidR="00BA0B07" w:rsidRDefault="00BA0B07">
            <w:pPr>
              <w:jc w:val="center"/>
              <w:rPr>
                <w:rFonts w:eastAsia="Times New Roman"/>
              </w:rPr>
            </w:pPr>
          </w:p>
        </w:tc>
      </w:tr>
    </w:tbl>
    <w:p w14:paraId="0318EC41" w14:textId="693562E8" w:rsidR="00BA0B07" w:rsidRDefault="00BA0B07">
      <w:pPr>
        <w:divId w:val="2145195158"/>
      </w:pPr>
    </w:p>
    <w:sectPr w:rsidR="00BA0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E9A"/>
    <w:multiLevelType w:val="multilevel"/>
    <w:tmpl w:val="060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D55C7"/>
    <w:multiLevelType w:val="multilevel"/>
    <w:tmpl w:val="EB9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F5010"/>
    <w:multiLevelType w:val="multilevel"/>
    <w:tmpl w:val="891E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A6B37"/>
    <w:multiLevelType w:val="multilevel"/>
    <w:tmpl w:val="E1C8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A1D01"/>
    <w:multiLevelType w:val="multilevel"/>
    <w:tmpl w:val="ACE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33984"/>
    <w:multiLevelType w:val="multilevel"/>
    <w:tmpl w:val="64D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B07"/>
    <w:multiLevelType w:val="multilevel"/>
    <w:tmpl w:val="2E2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A31FF"/>
    <w:multiLevelType w:val="multilevel"/>
    <w:tmpl w:val="98E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84E12"/>
    <w:multiLevelType w:val="multilevel"/>
    <w:tmpl w:val="8354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22241"/>
    <w:multiLevelType w:val="multilevel"/>
    <w:tmpl w:val="B50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97C17"/>
    <w:multiLevelType w:val="multilevel"/>
    <w:tmpl w:val="A9D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80C06"/>
    <w:multiLevelType w:val="multilevel"/>
    <w:tmpl w:val="F14A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3139D"/>
    <w:multiLevelType w:val="multilevel"/>
    <w:tmpl w:val="2F7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81F7D"/>
    <w:multiLevelType w:val="multilevel"/>
    <w:tmpl w:val="503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37551"/>
    <w:multiLevelType w:val="multilevel"/>
    <w:tmpl w:val="DF08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B199B"/>
    <w:multiLevelType w:val="multilevel"/>
    <w:tmpl w:val="FAB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014652"/>
    <w:multiLevelType w:val="multilevel"/>
    <w:tmpl w:val="D376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8254C"/>
    <w:multiLevelType w:val="multilevel"/>
    <w:tmpl w:val="0CAC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E36D2"/>
    <w:multiLevelType w:val="multilevel"/>
    <w:tmpl w:val="9DC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412130">
    <w:abstractNumId w:val="9"/>
  </w:num>
  <w:num w:numId="2" w16cid:durableId="570508361">
    <w:abstractNumId w:val="5"/>
  </w:num>
  <w:num w:numId="3" w16cid:durableId="1265115209">
    <w:abstractNumId w:val="12"/>
  </w:num>
  <w:num w:numId="4" w16cid:durableId="454837799">
    <w:abstractNumId w:val="8"/>
  </w:num>
  <w:num w:numId="5" w16cid:durableId="237713329">
    <w:abstractNumId w:val="0"/>
  </w:num>
  <w:num w:numId="6" w16cid:durableId="225535765">
    <w:abstractNumId w:val="6"/>
  </w:num>
  <w:num w:numId="7" w16cid:durableId="2007518207">
    <w:abstractNumId w:val="14"/>
  </w:num>
  <w:num w:numId="8" w16cid:durableId="2142454889">
    <w:abstractNumId w:val="7"/>
  </w:num>
  <w:num w:numId="9" w16cid:durableId="1254822735">
    <w:abstractNumId w:val="17"/>
  </w:num>
  <w:num w:numId="10" w16cid:durableId="1811022798">
    <w:abstractNumId w:val="13"/>
  </w:num>
  <w:num w:numId="11" w16cid:durableId="1830561044">
    <w:abstractNumId w:val="3"/>
  </w:num>
  <w:num w:numId="12" w16cid:durableId="454064971">
    <w:abstractNumId w:val="4"/>
  </w:num>
  <w:num w:numId="13" w16cid:durableId="56437313">
    <w:abstractNumId w:val="10"/>
  </w:num>
  <w:num w:numId="14" w16cid:durableId="398749071">
    <w:abstractNumId w:val="15"/>
  </w:num>
  <w:num w:numId="15" w16cid:durableId="496965445">
    <w:abstractNumId w:val="11"/>
  </w:num>
  <w:num w:numId="16" w16cid:durableId="803741501">
    <w:abstractNumId w:val="16"/>
  </w:num>
  <w:num w:numId="17" w16cid:durableId="990132830">
    <w:abstractNumId w:val="1"/>
  </w:num>
  <w:num w:numId="18" w16cid:durableId="1154905870">
    <w:abstractNumId w:val="18"/>
  </w:num>
  <w:num w:numId="19" w16cid:durableId="567769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AF"/>
    <w:rsid w:val="00501A4E"/>
    <w:rsid w:val="007F2A2A"/>
    <w:rsid w:val="00BA0B07"/>
    <w:rsid w:val="00C2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6DED"/>
  <w15:chartTrackingRefBased/>
  <w15:docId w15:val="{28408C90-119E-49C8-84A3-5C9F863E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indent--1">
    <w:name w:val="indent--1"/>
    <w:basedOn w:val="Normal"/>
  </w:style>
  <w:style w:type="character" w:customStyle="1" w:styleId="footer-column">
    <w:name w:val="footer-column"/>
    <w:basedOn w:val="DefaultParagraphFont"/>
  </w:style>
  <w:style w:type="character" w:customStyle="1" w:styleId="footer-mobile-hidden">
    <w:name w:val="footer-mobile-hidden"/>
    <w:basedOn w:val="DefaultParagraphFont"/>
  </w:style>
  <w:style w:type="character" w:customStyle="1" w:styleId="partneroptout">
    <w:name w:val="partneroptou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9906">
      <w:marLeft w:val="0"/>
      <w:marRight w:val="0"/>
      <w:marTop w:val="0"/>
      <w:marBottom w:val="0"/>
      <w:divBdr>
        <w:top w:val="single" w:sz="6" w:space="0" w:color="auto"/>
        <w:left w:val="single" w:sz="6" w:space="3" w:color="auto"/>
        <w:bottom w:val="single" w:sz="6" w:space="0" w:color="auto"/>
        <w:right w:val="single" w:sz="6" w:space="3" w:color="auto"/>
      </w:divBdr>
    </w:div>
    <w:div w:id="2145195158">
      <w:marLeft w:val="0"/>
      <w:marRight w:val="0"/>
      <w:marTop w:val="0"/>
      <w:marBottom w:val="0"/>
      <w:divBdr>
        <w:top w:val="none" w:sz="0" w:space="0" w:color="auto"/>
        <w:left w:val="none" w:sz="0" w:space="0" w:color="auto"/>
        <w:bottom w:val="none" w:sz="0" w:space="0" w:color="auto"/>
        <w:right w:val="none" w:sz="0" w:space="0" w:color="auto"/>
      </w:divBdr>
      <w:divsChild>
        <w:div w:id="871579913">
          <w:marLeft w:val="0"/>
          <w:marRight w:val="0"/>
          <w:marTop w:val="0"/>
          <w:marBottom w:val="0"/>
          <w:divBdr>
            <w:top w:val="none" w:sz="0" w:space="0" w:color="auto"/>
            <w:left w:val="none" w:sz="0" w:space="0" w:color="auto"/>
            <w:bottom w:val="none" w:sz="0" w:space="0" w:color="auto"/>
            <w:right w:val="none" w:sz="0" w:space="0" w:color="auto"/>
          </w:divBdr>
        </w:div>
        <w:div w:id="112722350">
          <w:marLeft w:val="0"/>
          <w:marRight w:val="0"/>
          <w:marTop w:val="0"/>
          <w:marBottom w:val="0"/>
          <w:divBdr>
            <w:top w:val="none" w:sz="0" w:space="0" w:color="auto"/>
            <w:left w:val="none" w:sz="0" w:space="0" w:color="auto"/>
            <w:bottom w:val="none" w:sz="0" w:space="0" w:color="auto"/>
            <w:right w:val="none" w:sz="0" w:space="0" w:color="auto"/>
          </w:divBdr>
        </w:div>
        <w:div w:id="863791148">
          <w:marLeft w:val="0"/>
          <w:marRight w:val="0"/>
          <w:marTop w:val="0"/>
          <w:marBottom w:val="0"/>
          <w:divBdr>
            <w:top w:val="none" w:sz="0" w:space="0" w:color="auto"/>
            <w:left w:val="none" w:sz="0" w:space="0" w:color="auto"/>
            <w:bottom w:val="none" w:sz="0" w:space="0" w:color="auto"/>
            <w:right w:val="none" w:sz="0" w:space="0" w:color="auto"/>
          </w:divBdr>
          <w:divsChild>
            <w:div w:id="2104179277">
              <w:marLeft w:val="0"/>
              <w:marRight w:val="0"/>
              <w:marTop w:val="0"/>
              <w:marBottom w:val="0"/>
              <w:divBdr>
                <w:top w:val="none" w:sz="0" w:space="0" w:color="auto"/>
                <w:left w:val="none" w:sz="0" w:space="0" w:color="auto"/>
                <w:bottom w:val="none" w:sz="0" w:space="0" w:color="auto"/>
                <w:right w:val="none" w:sz="0" w:space="0" w:color="auto"/>
              </w:divBdr>
            </w:div>
            <w:div w:id="5207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url-shield.securence.com/?p=1.0&amp;r=bjensen@achieveservices.org&amp;sid=1682680121117-092-00041343&amp;s=ut5tsgot&amp;n=bq7dy2d67&amp;ms=0.0,0.0,0.0,0.0&amp;u=http%3A%2F%2Fwww.constantcontact.com%2Flegal%2Fabout-constant-contact" TargetMode="External"/><Relationship Id="rId18"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image" Target="media/image3.jpg"/><Relationship Id="rId12" Type="http://schemas.openxmlformats.org/officeDocument/2006/relationships/hyperlink" Target="https://url-shield.securence.com/?p=1.0&amp;r=bjensen@achieveservices.org&amp;sid=1682680121117-092-00041343&amp;s=66tz37go&amp;n=bq7dy2d67&amp;ms=0.0,0.0,0.0,0.0&amp;u=https%3A%2F%2Fvisitor.constantcontact.com%2Fdo%3Fp%3Doo%26m%3D0016xzVBJehHruQyYN4_PwrYw%253D%26ch%3Dd33a0924-0c16-11ec-8a17-fa163efab12a%26ca%3D40b93c32-f225-4be3-9177-7bf62d85cb23" TargetMode="External"/><Relationship Id="rId17" Type="http://schemas.openxmlformats.org/officeDocument/2006/relationships/hyperlink" Target="https://url-shield.securence.com/?p=1.0&amp;r=bjensen@achieveservices.org&amp;sid=1682680121117-092-00041343&amp;s=uwzopkrq&amp;n=bq7dy2d67&amp;ms=0.0,0.0,0.0,0.0&amp;u=http%3A%2F%2Fwww.constantcontact.com%2Findex.jsp%3Fcc%3Dnge%26rmc%3DVF21_CPE%26nav%3D40b93c32-f225-4be3-9177-7bf62d85cb23"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jsp"/><Relationship Id="rId11" Type="http://schemas.openxmlformats.org/officeDocument/2006/relationships/hyperlink" Target="https://url-shield.securence.com/?p=1.0&amp;r=bjensen@achieveservices.org&amp;sid=1682680121117-092-00041343&amp;s=4fkqoanb&amp;n=bq7dy2d66&amp;ms=0.0,0.0,0.0,0.0&amp;u=https%3A%2F%2Fvisitor.constantcontact.com%2Fdo%3Fp%3Dun%26m%3D0016xzVBJehHruQyYN4_PwrYw%253D%26ch%3Dd33a0924-0c16-11ec-8a17-fa163efab12a%26ca%3D40b93c32-f225-4be3-9177-7bf62d85cb23" TargetMode="External"/><Relationship Id="rId5" Type="http://schemas.openxmlformats.org/officeDocument/2006/relationships/webSettings" Target="webSettings.xml"/><Relationship Id="rId15" Type="http://schemas.openxmlformats.org/officeDocument/2006/relationships/hyperlink" Target="https://url-shield.securence.com/?p=1.0&amp;r=bjensen@achieveservices.org&amp;sid=1682680121117-092-00041343&amp;s=uwzopkrq&amp;n=bq7dy2d67&amp;ms=0.0,0.0,0.0,0.0&amp;u=http%3A%2F%2Fwww.constantcontact.com%2Findex.jsp%3Fcc%3Dnge%26rmc%3DVF21_CPE%26nav%3D40b93c32-f225-4be3-9177-7bf62d85cb23" TargetMode="External"/><Relationship Id="rId10" Type="http://schemas.openxmlformats.org/officeDocument/2006/relationships/hyperlink" Target="https://url-shield.securence.com/?p=1.0&amp;r=bjensen@achieveservices.org&amp;sid=1682680121117-092-00041343&amp;s=er35t3re&amp;n=bq7dy2d66&amp;ms=0.0,0.0,0.0,0.0&amp;u=https%3A%2F%2Fr20.rs6.net%2Ftn.jsp%3Ff%3D001lGjszh_RqCvMcGg950AqbxnX9HO8NxUzR9rB4pmfTLFnmUNucpPdK32wy_ecIj6V7UMOEPp98_iH0-TuIdejCxLuc1lGGawXGFzX4HZG6JkyoBHaztmRjv4BGGTHezaCQWVrbbm68T0m9k8o-3HUMA%3D%3D%26c%3DABwwPorKSLLs7-3vIKGyfCE_bPrnHe9prh7W_vdYk-IjpytJkuo2Hg%3D%3D%26ch%3DnSKbIzSNl4646pqJgnI5Pawv9GENfof6BE96WEe2s1rt1zkQa2KBLw%3D%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shield.securence.com/?p=1.0&amp;r=bjensen@achieveservices.org&amp;sid=1682680121117-092-00041343&amp;s=er35t3re&amp;n=bq7dy2d66&amp;ms=0.0,0.0,0.0,0.0&amp;u=https%3A%2F%2Fr20.rs6.net%2Ftn.jsp%3Ff%3D001lGjszh_RqCvMcGg950AqbxnX9HO8NxUzR9rB4pmfTLFnmUNucpPdK32wy_ecIj6V7UMOEPp98_iH0-TuIdejCxLuc1lGGawXGFzX4HZG6JkyoBHaztmRjv4BGGTHezaCQWVrbbm68T0m9k8o-3HUMA%3D%3D%26c%3DABwwPorKSLLs7-3vIKGyfCE_bPrnHe9prh7W_vdYk-IjpytJkuo2Hg%3D%3D%26ch%3DnSKbIzSNl4646pqJgnI5Pawv9GENfof6BE96WEe2s1rt1zkQa2KBLw%3D%3D" TargetMode="External"/><Relationship Id="rId14" Type="http://schemas.openxmlformats.org/officeDocument/2006/relationships/hyperlink" Target="mailto:ateam.mn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6620</Characters>
  <Application>Microsoft Office Word</Application>
  <DocSecurity>0</DocSecurity>
  <Lines>55</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Jensen</dc:creator>
  <cp:keywords/>
  <dc:description/>
  <cp:lastModifiedBy>Brooke Jensen</cp:lastModifiedBy>
  <cp:revision>3</cp:revision>
  <dcterms:created xsi:type="dcterms:W3CDTF">2023-05-01T21:24:00Z</dcterms:created>
  <dcterms:modified xsi:type="dcterms:W3CDTF">2023-05-01T21:32:00Z</dcterms:modified>
</cp:coreProperties>
</file>